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632379" w14:textId="1D595E56" w:rsidR="00687DBA" w:rsidRPr="0003193F" w:rsidRDefault="00537068" w:rsidP="009C7626">
      <w:pPr>
        <w:jc w:val="center"/>
        <w:rPr>
          <w:b/>
          <w:bCs/>
          <w:u w:val="single"/>
        </w:rPr>
      </w:pPr>
      <w:r w:rsidRPr="710DAA72">
        <w:rPr>
          <w:b/>
          <w:bCs/>
          <w:u w:val="single"/>
        </w:rPr>
        <w:t>IT</w:t>
      </w:r>
      <w:r w:rsidR="00107745" w:rsidRPr="710DAA72">
        <w:rPr>
          <w:b/>
          <w:bCs/>
          <w:u w:val="single"/>
        </w:rPr>
        <w:t xml:space="preserve"> </w:t>
      </w:r>
      <w:r w:rsidR="00F24812" w:rsidRPr="710DAA72">
        <w:rPr>
          <w:b/>
          <w:bCs/>
          <w:u w:val="single"/>
        </w:rPr>
        <w:t>Scheme of Work</w:t>
      </w:r>
      <w:r w:rsidR="00107745" w:rsidRPr="710DAA72">
        <w:rPr>
          <w:b/>
          <w:bCs/>
          <w:u w:val="single"/>
        </w:rPr>
        <w:t xml:space="preserve"> 20</w:t>
      </w:r>
      <w:r w:rsidR="00F07A26" w:rsidRPr="710DAA72">
        <w:rPr>
          <w:b/>
          <w:bCs/>
          <w:u w:val="single"/>
        </w:rPr>
        <w:t>2</w:t>
      </w:r>
      <w:r w:rsidR="00A60730" w:rsidRPr="710DAA72">
        <w:rPr>
          <w:b/>
          <w:bCs/>
          <w:u w:val="single"/>
        </w:rPr>
        <w:t>1</w:t>
      </w:r>
      <w:r w:rsidR="00F75856" w:rsidRPr="710DAA72">
        <w:rPr>
          <w:b/>
          <w:bCs/>
          <w:u w:val="single"/>
        </w:rPr>
        <w:t>-</w:t>
      </w:r>
      <w:r w:rsidR="00F07A26" w:rsidRPr="710DAA72">
        <w:rPr>
          <w:b/>
          <w:bCs/>
          <w:u w:val="single"/>
        </w:rPr>
        <w:t>2</w:t>
      </w:r>
      <w:r w:rsidR="009C7626">
        <w:rPr>
          <w:b/>
          <w:bCs/>
          <w:u w:val="single"/>
        </w:rPr>
        <w:t>022</w:t>
      </w:r>
      <w:r w:rsidR="00107745" w:rsidRPr="710DAA72">
        <w:rPr>
          <w:b/>
          <w:bCs/>
          <w:u w:val="single"/>
        </w:rPr>
        <w:t xml:space="preserve">: </w:t>
      </w:r>
      <w:r w:rsidR="00107745" w:rsidRPr="710DAA72">
        <w:rPr>
          <w:b/>
          <w:bCs/>
          <w:color w:val="660066"/>
          <w:sz w:val="22"/>
          <w:szCs w:val="22"/>
          <w:u w:val="single"/>
        </w:rPr>
        <w:t>YEAR 1</w:t>
      </w:r>
      <w:r w:rsidR="00F24812" w:rsidRPr="710DAA72">
        <w:rPr>
          <w:b/>
          <w:bCs/>
          <w:color w:val="660066"/>
          <w:sz w:val="22"/>
          <w:szCs w:val="22"/>
          <w:u w:val="single"/>
        </w:rPr>
        <w:t>0</w:t>
      </w:r>
      <w:r w:rsidR="00107745">
        <w:tab/>
      </w:r>
      <w:r w:rsidR="00107745" w:rsidRPr="710DAA72">
        <w:rPr>
          <w:b/>
          <w:bCs/>
          <w:color w:val="7030A0"/>
        </w:rPr>
        <w:t xml:space="preserve">                 </w:t>
      </w:r>
      <w:r w:rsidR="00107745" w:rsidRPr="710DAA72">
        <w:rPr>
          <w:b/>
          <w:bCs/>
        </w:rPr>
        <w:t xml:space="preserve">  </w:t>
      </w:r>
      <w:r w:rsidR="00107745" w:rsidRPr="710DAA72">
        <w:rPr>
          <w:b/>
          <w:bCs/>
          <w:sz w:val="18"/>
          <w:szCs w:val="18"/>
          <w:u w:val="single"/>
        </w:rPr>
        <w:t>OCR</w:t>
      </w:r>
      <w:r w:rsidR="00542459" w:rsidRPr="710DAA72">
        <w:rPr>
          <w:b/>
          <w:bCs/>
          <w:sz w:val="18"/>
          <w:szCs w:val="18"/>
          <w:u w:val="single"/>
        </w:rPr>
        <w:t xml:space="preserve"> INFORMATION TECHNOL</w:t>
      </w:r>
      <w:r w:rsidR="52569A53" w:rsidRPr="710DAA72">
        <w:rPr>
          <w:b/>
          <w:bCs/>
          <w:sz w:val="18"/>
          <w:szCs w:val="18"/>
          <w:u w:val="single"/>
        </w:rPr>
        <w:t>O</w:t>
      </w:r>
      <w:r w:rsidR="00542459" w:rsidRPr="710DAA72">
        <w:rPr>
          <w:b/>
          <w:bCs/>
          <w:sz w:val="18"/>
          <w:szCs w:val="18"/>
          <w:u w:val="single"/>
        </w:rPr>
        <w:t>GIES</w:t>
      </w:r>
    </w:p>
    <w:tbl>
      <w:tblPr>
        <w:tblStyle w:val="TableGrid"/>
        <w:tblW w:w="16270" w:type="dxa"/>
        <w:tblInd w:w="-318" w:type="dxa"/>
        <w:tblLook w:val="04A0" w:firstRow="1" w:lastRow="0" w:firstColumn="1" w:lastColumn="0" w:noHBand="0" w:noVBand="1"/>
      </w:tblPr>
      <w:tblGrid>
        <w:gridCol w:w="5529"/>
        <w:gridCol w:w="5536"/>
        <w:gridCol w:w="5205"/>
      </w:tblGrid>
      <w:tr w:rsidR="00687DBA" w:rsidRPr="00BE3793" w14:paraId="477A442A" w14:textId="77777777" w:rsidTr="009C762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73549353" w14:textId="77777777" w:rsidR="00687DBA" w:rsidRPr="009C7626" w:rsidRDefault="00107745" w:rsidP="002306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>AUTUMN TERM 1:  SEPT - OCT</w:t>
            </w:r>
          </w:p>
        </w:tc>
        <w:tc>
          <w:tcPr>
            <w:tcW w:w="5536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0EA4C41A" w14:textId="77777777" w:rsidR="00687DBA" w:rsidRPr="009C7626" w:rsidRDefault="00107745" w:rsidP="002306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AUTUMN TERM 2: OCT - DEC 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203D11E" w14:textId="77777777" w:rsidR="00687DBA" w:rsidRPr="009C7626" w:rsidRDefault="00107745" w:rsidP="002306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SPRING TERM 1: JAN - FEB </w:t>
            </w:r>
          </w:p>
        </w:tc>
      </w:tr>
      <w:tr w:rsidR="00C741DA" w:rsidRPr="00BE3793" w14:paraId="70249E3F" w14:textId="77777777" w:rsidTr="009C7626">
        <w:tc>
          <w:tcPr>
            <w:tcW w:w="5529" w:type="dxa"/>
            <w:shd w:val="clear" w:color="auto" w:fill="C4BC96" w:themeFill="background2" w:themeFillShade="BF"/>
          </w:tcPr>
          <w:p w14:paraId="2308C78D" w14:textId="5B2D69AC" w:rsidR="00930078" w:rsidRPr="009C7626" w:rsidRDefault="00930078" w:rsidP="00930078">
            <w:pPr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</w:pPr>
            <w:r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>Unit 1</w:t>
            </w:r>
            <w:r w:rsidR="00A33ADF"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 xml:space="preserve"> – The Project Life Cycle</w:t>
            </w:r>
          </w:p>
          <w:p w14:paraId="3895D80C" w14:textId="763D26DC" w:rsidR="00C741DA" w:rsidRPr="009C7626" w:rsidRDefault="009C7626" w:rsidP="002C0F9D">
            <w:pPr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</w:pPr>
          </w:p>
        </w:tc>
        <w:tc>
          <w:tcPr>
            <w:tcW w:w="5536" w:type="dxa"/>
            <w:shd w:val="clear" w:color="auto" w:fill="C4BC96" w:themeFill="background2" w:themeFillShade="BF"/>
          </w:tcPr>
          <w:p w14:paraId="5E11ECF9" w14:textId="77777777" w:rsidR="00EE3D20" w:rsidRPr="009C7626" w:rsidRDefault="00EE3D20" w:rsidP="00EE3D20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> Legislation and Cyber security</w:t>
            </w:r>
          </w:p>
          <w:p w14:paraId="678E2790" w14:textId="2AA02E03" w:rsidR="00C741DA" w:rsidRPr="009C7626" w:rsidRDefault="009C7626" w:rsidP="00DE11DB">
            <w:pPr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C4BC96" w:themeFill="background2" w:themeFillShade="BF"/>
          </w:tcPr>
          <w:p w14:paraId="5390AC08" w14:textId="53093271" w:rsidR="00C741DA" w:rsidRPr="009C7626" w:rsidRDefault="00CA3E17" w:rsidP="00134CC3">
            <w:pPr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 xml:space="preserve">Unit 3 </w:t>
            </w:r>
          </w:p>
        </w:tc>
      </w:tr>
      <w:tr w:rsidR="00C741DA" w:rsidRPr="006C0E7A" w14:paraId="6EB667F9" w14:textId="77777777" w:rsidTr="009C762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47D7D3F1" w14:textId="466F70B6" w:rsidR="002C0F9D" w:rsidRPr="009C7626" w:rsidRDefault="002C0F9D" w:rsidP="002C0F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AO: to recap </w:t>
            </w:r>
            <w:r w:rsidR="00930078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the project life cycle and project planning tools.</w:t>
            </w:r>
          </w:p>
          <w:p w14:paraId="3DEAA489" w14:textId="77777777" w:rsidR="002C0F9D" w:rsidRPr="009C7626" w:rsidRDefault="002C0F9D" w:rsidP="002C0F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6DB6E965" w14:textId="48773184" w:rsidR="002C0F9D" w:rsidRPr="009C7626" w:rsidRDefault="002C0F9D" w:rsidP="002C0F9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Pupils will </w:t>
            </w:r>
            <w:r w:rsidR="00930078" w:rsidRPr="009C7626">
              <w:rPr>
                <w:rFonts w:asciiTheme="minorHAnsi" w:hAnsiTheme="minorHAnsi" w:cstheme="minorHAnsi"/>
                <w:sz w:val="20"/>
                <w:szCs w:val="20"/>
              </w:rPr>
              <w:t>recap the inputs and outputs of the project life cycle. Pupils will review project planning tools and computer legislation.</w:t>
            </w:r>
          </w:p>
          <w:p w14:paraId="1D24A86D" w14:textId="77777777" w:rsidR="002C0F9D" w:rsidRPr="009C7626" w:rsidRDefault="002C0F9D" w:rsidP="002C0F9D">
            <w:pPr>
              <w:jc w:val="center"/>
              <w:rPr>
                <w:rFonts w:asciiTheme="minorHAnsi" w:hAnsiTheme="minorHAnsi" w:cstheme="minorHAnsi"/>
                <w:sz w:val="20"/>
                <w:szCs w:val="20"/>
                <w:highlight w:val="yellow"/>
              </w:rPr>
            </w:pPr>
          </w:p>
          <w:p w14:paraId="225E2442" w14:textId="77777777" w:rsidR="002C0F9D" w:rsidRPr="009C7626" w:rsidRDefault="002C0F9D" w:rsidP="002C0F9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>Topics include:</w:t>
            </w:r>
          </w:p>
          <w:p w14:paraId="1CB642AD" w14:textId="58815E18" w:rsidR="002C0F9D" w:rsidRPr="009C7626" w:rsidRDefault="00930078" w:rsidP="00A11F79">
            <w:pPr>
              <w:pStyle w:val="ListParagraph"/>
              <w:numPr>
                <w:ilvl w:val="0"/>
                <w:numId w:val="22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The Project Life Cycle</w:t>
            </w:r>
          </w:p>
          <w:p w14:paraId="7603B195" w14:textId="48496BBB" w:rsidR="00930078" w:rsidRPr="009C7626" w:rsidRDefault="00A11F79" w:rsidP="00A11F79">
            <w:pPr>
              <w:pStyle w:val="ListParagraph"/>
              <w:numPr>
                <w:ilvl w:val="0"/>
                <w:numId w:val="22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The phases of the project life cycle</w:t>
            </w:r>
          </w:p>
          <w:p w14:paraId="43B6B2DC" w14:textId="1350199A" w:rsidR="00A11F79" w:rsidRPr="009C7626" w:rsidRDefault="00A11F79" w:rsidP="00A11F79">
            <w:pPr>
              <w:pStyle w:val="ListParagraph"/>
              <w:numPr>
                <w:ilvl w:val="0"/>
                <w:numId w:val="22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Computer legislation</w:t>
            </w:r>
          </w:p>
          <w:p w14:paraId="52DE61B0" w14:textId="7293FD77" w:rsidR="00930078" w:rsidRPr="009C7626" w:rsidRDefault="00A11F79" w:rsidP="00930078">
            <w:pPr>
              <w:pStyle w:val="ListParagraph"/>
              <w:numPr>
                <w:ilvl w:val="0"/>
                <w:numId w:val="22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Project planning tool</w:t>
            </w:r>
          </w:p>
          <w:p w14:paraId="697ED1CC" w14:textId="326FBB83" w:rsidR="00930078" w:rsidRDefault="00930078" w:rsidP="0093007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03795F0B" w14:textId="77777777" w:rsidR="009C7626" w:rsidRPr="009C7626" w:rsidRDefault="009C7626" w:rsidP="00930078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57195D47" w14:textId="2B96C557" w:rsidR="00930078" w:rsidRPr="009C7626" w:rsidRDefault="00930078" w:rsidP="00930078">
            <w:pPr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OCR ZigZag Education</w:t>
            </w:r>
          </w:p>
        </w:tc>
        <w:tc>
          <w:tcPr>
            <w:tcW w:w="5536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031C559F" w14:textId="6157F755" w:rsidR="00801C1B" w:rsidRPr="009C7626" w:rsidRDefault="00801C1B" w:rsidP="00801C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AO: to explore the </w:t>
            </w:r>
            <w:r w:rsidR="001B0504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implications of cyber security and computer legislation.</w:t>
            </w:r>
          </w:p>
          <w:p w14:paraId="04FF3F9D" w14:textId="734A2EE2" w:rsidR="00AB77F5" w:rsidRPr="009C7626" w:rsidRDefault="00801C1B" w:rsidP="003A4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eastAsiaTheme="minorEastAsia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Pupils</w:t>
            </w:r>
            <w:r w:rsidR="001B0504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 xml:space="preserve"> will learn the significance of the five broad areas of impact, </w:t>
            </w:r>
            <w:proofErr w:type="gramStart"/>
            <w:r w:rsidR="001B0504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ie</w:t>
            </w:r>
            <w:proofErr w:type="gramEnd"/>
            <w:r w:rsidR="001B0504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 law, environment, culture, ethics, and privacy. </w:t>
            </w:r>
            <w:r w:rsidR="002258CD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 </w:t>
            </w:r>
            <w:r w:rsidR="00AB77F5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Pupils will explain what is meant by the ‘digital divide’ and measures to mitigate its effect</w:t>
            </w:r>
            <w:r w:rsidR="003A4708" w:rsidRPr="009C7626">
              <w:rPr>
                <w:rFonts w:asciiTheme="minorHAnsi" w:eastAsiaTheme="minorEastAsia" w:hAnsiTheme="minorHAnsi" w:cstheme="minorHAnsi"/>
                <w:sz w:val="20"/>
                <w:szCs w:val="20"/>
              </w:rPr>
              <w:t>.</w:t>
            </w:r>
          </w:p>
          <w:p w14:paraId="600DEC52" w14:textId="422F7C9F" w:rsidR="00801C1B" w:rsidRPr="009C7626" w:rsidRDefault="00801C1B" w:rsidP="003A4708">
            <w:pPr>
              <w:pStyle w:val="paragraph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12FE10E" w14:textId="77777777" w:rsidR="00801C1B" w:rsidRPr="009C7626" w:rsidRDefault="00801C1B" w:rsidP="00801C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>Topics include:</w:t>
            </w:r>
          </w:p>
          <w:p w14:paraId="51285DB0" w14:textId="5091DAE4" w:rsidR="002258CD" w:rsidRPr="009C7626" w:rsidRDefault="002258CD" w:rsidP="00B83D9D">
            <w:pPr>
              <w:pStyle w:val="ListParagraph"/>
              <w:numPr>
                <w:ilvl w:val="0"/>
                <w:numId w:val="24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Style w:val="normaltextrun"/>
                <w:rFonts w:asciiTheme="minorHAnsi" w:cstheme="minorHAnsi"/>
                <w:sz w:val="20"/>
                <w:szCs w:val="20"/>
              </w:rPr>
              <w:t>Apply the terms ‘privacy’, ‘legal’, ‘ethical’, ‘environmental’, and ‘cultural’</w:t>
            </w:r>
            <w:r w:rsidR="00B83D9D" w:rsidRPr="009C7626">
              <w:rPr>
                <w:rStyle w:val="normaltextrun"/>
                <w:rFonts w:asciiTheme="minorHAnsi" w:cstheme="minorHAnsi"/>
                <w:sz w:val="20"/>
                <w:szCs w:val="20"/>
              </w:rPr>
              <w:t>.</w:t>
            </w:r>
            <w:r w:rsidRPr="009C7626">
              <w:rPr>
                <w:rStyle w:val="eop"/>
                <w:rFonts w:asciiTheme="minorHAnsi" w:cstheme="minorHAnsi"/>
                <w:sz w:val="20"/>
                <w:szCs w:val="20"/>
              </w:rPr>
              <w:t> </w:t>
            </w:r>
          </w:p>
          <w:p w14:paraId="4F82C463" w14:textId="06873F5D" w:rsidR="002258CD" w:rsidRPr="009C7626" w:rsidRDefault="002258CD" w:rsidP="00B83D9D">
            <w:pPr>
              <w:pStyle w:val="ListParagraph"/>
              <w:numPr>
                <w:ilvl w:val="0"/>
                <w:numId w:val="24"/>
              </w:numPr>
              <w:rPr>
                <w:rFonts w:asciiTheme="minorHAnsi" w:cstheme="minorHAnsi"/>
                <w:sz w:val="20"/>
                <w:szCs w:val="20"/>
                <w:shd w:val="clear" w:color="auto" w:fill="FFFFFF"/>
              </w:rPr>
            </w:pPr>
            <w:r w:rsidRPr="009C7626">
              <w:rPr>
                <w:rFonts w:asciiTheme="minorHAnsi" w:cstheme="minorHAnsi"/>
                <w:sz w:val="20"/>
                <w:szCs w:val="20"/>
                <w:shd w:val="clear" w:color="auto" w:fill="FFFFFF"/>
              </w:rPr>
              <w:t>General Data Protection Regulation (GDPR)</w:t>
            </w:r>
            <w:r w:rsidR="00B83D9D" w:rsidRPr="009C7626">
              <w:rPr>
                <w:rFonts w:asciiTheme="minorHAnsi" w:cstheme="minorHAnsi"/>
                <w:sz w:val="20"/>
                <w:szCs w:val="20"/>
                <w:shd w:val="clear" w:color="auto" w:fill="FFFFFF"/>
              </w:rPr>
              <w:t>.</w:t>
            </w:r>
          </w:p>
          <w:p w14:paraId="4EF38FB9" w14:textId="0D9680CB" w:rsidR="00AB77F5" w:rsidRPr="009C7626" w:rsidRDefault="00AB77F5" w:rsidP="00B83D9D">
            <w:pPr>
              <w:pStyle w:val="ListParagraph"/>
              <w:numPr>
                <w:ilvl w:val="0"/>
                <w:numId w:val="24"/>
              </w:numPr>
              <w:rPr>
                <w:rStyle w:val="apple-converted-space"/>
                <w:rFonts w:asciiTheme="minorHAnsi" w:cstheme="minorHAnsi"/>
                <w:sz w:val="20"/>
                <w:szCs w:val="20"/>
                <w:shd w:val="clear" w:color="auto" w:fill="FFFFFF"/>
              </w:rPr>
            </w:pPr>
            <w:r w:rsidRPr="009C7626">
              <w:rPr>
                <w:rFonts w:asciiTheme="minorHAnsi" w:cstheme="minorHAnsi"/>
                <w:sz w:val="20"/>
                <w:szCs w:val="20"/>
                <w:shd w:val="clear" w:color="auto" w:fill="FFFFFF"/>
              </w:rPr>
              <w:t>Computer Misuse Act</w:t>
            </w:r>
            <w:r w:rsidR="00B83D9D" w:rsidRPr="009C7626">
              <w:rPr>
                <w:rFonts w:asciiTheme="minorHAnsi" w:cstheme="minorHAnsi"/>
                <w:sz w:val="20"/>
                <w:szCs w:val="20"/>
                <w:shd w:val="clear" w:color="auto" w:fill="FFFFFF"/>
              </w:rPr>
              <w:t>.</w:t>
            </w:r>
            <w:r w:rsidRPr="009C7626">
              <w:rPr>
                <w:rStyle w:val="apple-converted-space"/>
                <w:rFonts w:asciiTheme="minorHAnsi" w:cstheme="minorHAnsi"/>
                <w:sz w:val="20"/>
                <w:szCs w:val="20"/>
                <w:shd w:val="clear" w:color="auto" w:fill="FFFFFF"/>
              </w:rPr>
              <w:t> </w:t>
            </w:r>
          </w:p>
          <w:p w14:paraId="2EED3047" w14:textId="3060827F" w:rsidR="00801C1B" w:rsidRPr="009C7626" w:rsidRDefault="00B83D9D" w:rsidP="00801C1B">
            <w:pPr>
              <w:pStyle w:val="ListParagraph"/>
              <w:numPr>
                <w:ilvl w:val="0"/>
                <w:numId w:val="24"/>
              </w:numPr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Style w:val="apple-converted-space"/>
                <w:rFonts w:asciiTheme="minorHAnsi" w:cstheme="minorHAnsi"/>
                <w:sz w:val="20"/>
                <w:szCs w:val="20"/>
                <w:shd w:val="clear" w:color="auto" w:fill="FFFFFF"/>
              </w:rPr>
              <w:t>Digital divide.</w:t>
            </w:r>
          </w:p>
          <w:p w14:paraId="5C61F1E7" w14:textId="066F1C80" w:rsidR="00C741DA" w:rsidRPr="009C7626" w:rsidRDefault="00B90E23" w:rsidP="00801C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OCR ZigZag Education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auto"/>
          </w:tcPr>
          <w:p w14:paraId="348A0A27" w14:textId="58D8B857" w:rsidR="002C0F9D" w:rsidRPr="009C7626" w:rsidRDefault="002C0F9D" w:rsidP="2748296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AO: to </w:t>
            </w:r>
            <w:r w:rsidR="4F9680A3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identify the correct software for a given purpose</w:t>
            </w:r>
            <w:r w:rsidR="0DBDA455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and test its usability.</w:t>
            </w:r>
          </w:p>
          <w:p w14:paraId="147805E9" w14:textId="77777777" w:rsidR="009C7626" w:rsidRDefault="009C7626" w:rsidP="00CA3E1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  <w:p w14:paraId="1FD70AC1" w14:textId="314DE5DC" w:rsidR="00CA3E17" w:rsidRPr="009C7626" w:rsidRDefault="00CA3E17" w:rsidP="00CA3E17">
            <w:pPr>
              <w:pStyle w:val="paragraph"/>
              <w:shd w:val="clear" w:color="auto" w:fill="FFFFFF"/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Pupils will learn that a test plan is used to check the</w:t>
            </w:r>
            <w:r w:rsidRPr="009C7626">
              <w:rPr>
                <w:rStyle w:val="apple-converted-space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9C762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functionality, usability, and accessibility of your solution.</w:t>
            </w:r>
            <w:r w:rsidRPr="009C762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9C762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Pupils will understand what needs to be included in a test plan.</w:t>
            </w:r>
            <w:r w:rsidRPr="009C762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  <w:r w:rsidRPr="009C7626">
              <w:rPr>
                <w:rStyle w:val="normaltextrun"/>
                <w:rFonts w:asciiTheme="minorHAnsi" w:hAnsiTheme="minorHAnsi" w:cstheme="minorHAnsi"/>
                <w:color w:val="000000"/>
                <w:sz w:val="20"/>
                <w:szCs w:val="20"/>
              </w:rPr>
              <w:t>Pupils will learn that a test plan needs to be used iteratively, and that your design should reflect this</w:t>
            </w:r>
            <w:r w:rsidRPr="009C7626">
              <w:rPr>
                <w:rStyle w:val="eop"/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  <w:p w14:paraId="16E3A095" w14:textId="77777777" w:rsidR="00801C1B" w:rsidRPr="009C7626" w:rsidRDefault="00801C1B" w:rsidP="00801C1B">
            <w:pPr>
              <w:rPr>
                <w:rFonts w:asciiTheme="minorHAnsi" w:hAnsiTheme="minorHAnsi" w:cstheme="minorHAnsi"/>
                <w:b/>
                <w:i/>
                <w:sz w:val="20"/>
                <w:szCs w:val="20"/>
              </w:rPr>
            </w:pPr>
          </w:p>
          <w:p w14:paraId="42BF5CCB" w14:textId="77777777" w:rsidR="0095653B" w:rsidRPr="009C7626" w:rsidRDefault="0095653B" w:rsidP="0095653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>Topics include:</w:t>
            </w:r>
          </w:p>
          <w:p w14:paraId="10D9EA4F" w14:textId="53889787" w:rsidR="00CA3E17" w:rsidRPr="009C7626" w:rsidRDefault="0095653B" w:rsidP="0095653B">
            <w:pPr>
              <w:pStyle w:val="ListParagraph"/>
              <w:numPr>
                <w:ilvl w:val="0"/>
                <w:numId w:val="26"/>
              </w:numPr>
              <w:rPr>
                <w:rFonts w:asciiTheme="minorHAnsi" w:cstheme="minorHAnsi"/>
                <w:bCs/>
                <w:iCs/>
                <w:sz w:val="20"/>
                <w:szCs w:val="20"/>
              </w:rPr>
            </w:pPr>
            <w:r w:rsidRPr="009C7626">
              <w:rPr>
                <w:rFonts w:asciiTheme="minorHAnsi" w:cstheme="minorHAnsi"/>
                <w:bCs/>
                <w:iCs/>
                <w:sz w:val="20"/>
                <w:szCs w:val="20"/>
              </w:rPr>
              <w:t>Consider purpose of various software’s.</w:t>
            </w:r>
          </w:p>
          <w:p w14:paraId="29D9DB13" w14:textId="646E3D71" w:rsidR="0095653B" w:rsidRPr="009C7626" w:rsidRDefault="0095653B" w:rsidP="0095653B">
            <w:pPr>
              <w:pStyle w:val="ListParagraph"/>
              <w:numPr>
                <w:ilvl w:val="0"/>
                <w:numId w:val="26"/>
              </w:numPr>
              <w:rPr>
                <w:rFonts w:asciiTheme="minorHAnsi" w:cstheme="minorHAnsi"/>
                <w:bCs/>
                <w:iCs/>
                <w:sz w:val="20"/>
                <w:szCs w:val="20"/>
              </w:rPr>
            </w:pPr>
            <w:r w:rsidRPr="009C7626">
              <w:rPr>
                <w:rFonts w:asciiTheme="minorHAnsi" w:cstheme="minorHAnsi"/>
                <w:bCs/>
                <w:iCs/>
                <w:sz w:val="20"/>
                <w:szCs w:val="20"/>
              </w:rPr>
              <w:t>Create a test plan.</w:t>
            </w:r>
          </w:p>
          <w:p w14:paraId="412123D7" w14:textId="47120CF8" w:rsidR="00CA3E17" w:rsidRPr="009C7626" w:rsidRDefault="0095653B" w:rsidP="00801C1B">
            <w:pPr>
              <w:pStyle w:val="ListParagraph"/>
              <w:numPr>
                <w:ilvl w:val="0"/>
                <w:numId w:val="26"/>
              </w:numPr>
              <w:rPr>
                <w:rFonts w:asciiTheme="minorHAnsi" w:cstheme="minorHAnsi"/>
                <w:bCs/>
                <w:iCs/>
                <w:sz w:val="20"/>
                <w:szCs w:val="20"/>
              </w:rPr>
            </w:pPr>
            <w:r w:rsidRPr="009C7626">
              <w:rPr>
                <w:rFonts w:asciiTheme="minorHAnsi" w:cstheme="minorHAnsi"/>
                <w:bCs/>
                <w:iCs/>
                <w:sz w:val="20"/>
                <w:szCs w:val="20"/>
              </w:rPr>
              <w:t>Understand why it is important to review your work</w:t>
            </w:r>
          </w:p>
          <w:p w14:paraId="73646CFF" w14:textId="0350093B" w:rsidR="00CA3E17" w:rsidRPr="009C7626" w:rsidRDefault="00CA3E17" w:rsidP="3511B1B9">
            <w:pPr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OCR </w:t>
            </w:r>
            <w:r w:rsidR="11EB06E0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Zigzag</w:t>
            </w: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Education</w:t>
            </w:r>
          </w:p>
        </w:tc>
      </w:tr>
      <w:tr w:rsidR="003D5A89" w:rsidRPr="00BE3793" w14:paraId="0DA19F05" w14:textId="77777777" w:rsidTr="009C7626">
        <w:tc>
          <w:tcPr>
            <w:tcW w:w="5529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6BFA6AD" w14:textId="77777777" w:rsidR="003D5A89" w:rsidRPr="009C7626" w:rsidRDefault="00107745" w:rsidP="0023064F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>SPRING TERM 2: FEB - MAR</w:t>
            </w:r>
          </w:p>
        </w:tc>
        <w:tc>
          <w:tcPr>
            <w:tcW w:w="5536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616A385A" w14:textId="77777777" w:rsidR="003D5A89" w:rsidRPr="009C7626" w:rsidRDefault="00107745" w:rsidP="00ED61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>SUMMER TERM 1: APR - MAY</w:t>
            </w:r>
          </w:p>
        </w:tc>
        <w:tc>
          <w:tcPr>
            <w:tcW w:w="5205" w:type="dxa"/>
            <w:tcBorders>
              <w:bottom w:val="single" w:sz="4" w:space="0" w:color="000000" w:themeColor="text1"/>
            </w:tcBorders>
            <w:shd w:val="clear" w:color="auto" w:fill="66FFFF"/>
          </w:tcPr>
          <w:p w14:paraId="4300B80D" w14:textId="77777777" w:rsidR="003D5A89" w:rsidRPr="009C7626" w:rsidRDefault="00107745" w:rsidP="00ED61B5">
            <w:pPr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sz w:val="24"/>
                <w:szCs w:val="24"/>
              </w:rPr>
              <w:t>SUMMER TERM 2: JUN - JUL</w:t>
            </w:r>
          </w:p>
        </w:tc>
      </w:tr>
      <w:tr w:rsidR="0000265D" w:rsidRPr="00BE3793" w14:paraId="3A0356F5" w14:textId="77777777" w:rsidTr="009C7626">
        <w:tc>
          <w:tcPr>
            <w:tcW w:w="5529" w:type="dxa"/>
            <w:shd w:val="clear" w:color="auto" w:fill="C4BC96" w:themeFill="background2" w:themeFillShade="BF"/>
          </w:tcPr>
          <w:p w14:paraId="0C5E438F" w14:textId="4440AD8A" w:rsidR="0000265D" w:rsidRPr="009C7626" w:rsidRDefault="00504315" w:rsidP="00EE31CC">
            <w:pPr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>Advanced Modelling</w:t>
            </w:r>
          </w:p>
        </w:tc>
        <w:tc>
          <w:tcPr>
            <w:tcW w:w="5536" w:type="dxa"/>
            <w:shd w:val="clear" w:color="auto" w:fill="C4BC96" w:themeFill="background2" w:themeFillShade="BF"/>
          </w:tcPr>
          <w:p w14:paraId="60C2EEBE" w14:textId="77777777" w:rsidR="0000265D" w:rsidRDefault="00B30C09" w:rsidP="00CB5F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</w:pPr>
            <w:r w:rsidRPr="009C7626">
              <w:rPr>
                <w:rFonts w:asciiTheme="minorHAnsi" w:hAnsiTheme="minorHAnsi" w:cstheme="minorHAnsi"/>
                <w:b/>
                <w:bCs/>
                <w:color w:val="660066"/>
                <w:sz w:val="24"/>
                <w:szCs w:val="24"/>
                <w:lang w:val="en-US"/>
              </w:rPr>
              <w:t>Cybersecurity</w:t>
            </w:r>
          </w:p>
          <w:p w14:paraId="17527608" w14:textId="4C973B18" w:rsidR="009C7626" w:rsidRPr="009C7626" w:rsidRDefault="009C7626" w:rsidP="00CB5F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</w:rPr>
            </w:pPr>
          </w:p>
        </w:tc>
        <w:tc>
          <w:tcPr>
            <w:tcW w:w="5205" w:type="dxa"/>
            <w:shd w:val="clear" w:color="auto" w:fill="C4BC96" w:themeFill="background2" w:themeFillShade="BF"/>
          </w:tcPr>
          <w:p w14:paraId="5186C368" w14:textId="6AF3309D" w:rsidR="0000265D" w:rsidRPr="009C7626" w:rsidRDefault="00322F79" w:rsidP="00F2481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660066"/>
                <w:sz w:val="24"/>
                <w:szCs w:val="24"/>
              </w:rPr>
            </w:pPr>
            <w:r w:rsidRPr="009C7626">
              <w:rPr>
                <w:rFonts w:asciiTheme="minorHAnsi" w:hAnsiTheme="minorHAnsi" w:cstheme="minorHAnsi"/>
                <w:b/>
                <w:color w:val="660066"/>
                <w:sz w:val="24"/>
                <w:szCs w:val="24"/>
              </w:rPr>
              <w:t>Data collection</w:t>
            </w:r>
          </w:p>
        </w:tc>
      </w:tr>
      <w:tr w:rsidR="0000265D" w:rsidRPr="00162585" w14:paraId="69A51C3D" w14:textId="77777777" w:rsidTr="009C7626">
        <w:trPr>
          <w:trHeight w:val="837"/>
        </w:trPr>
        <w:tc>
          <w:tcPr>
            <w:tcW w:w="5529" w:type="dxa"/>
            <w:shd w:val="clear" w:color="auto" w:fill="auto"/>
          </w:tcPr>
          <w:p w14:paraId="2D2BB73E" w14:textId="3348DC88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AO: to examine the </w:t>
            </w:r>
            <w:r w:rsidR="00305B21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purpose of integrating software for a given scenario.</w:t>
            </w:r>
          </w:p>
          <w:p w14:paraId="59BBE9E6" w14:textId="558DF734" w:rsidR="00504315" w:rsidRPr="009C7626" w:rsidRDefault="00F24812" w:rsidP="0050431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Pupils </w:t>
            </w:r>
            <w:r w:rsidR="00504315" w:rsidRPr="009C762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reviews</w:t>
            </w:r>
            <w:r w:rsidR="00504315" w:rsidRPr="009C7626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="00504315" w:rsidRPr="009C762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>the</w:t>
            </w:r>
            <w:r w:rsidR="00504315" w:rsidRPr="009C7626">
              <w:rPr>
                <w:rStyle w:val="apple-converted-space"/>
                <w:rFonts w:asciiTheme="minorHAnsi" w:hAnsiTheme="minorHAnsi" w:cstheme="minorHAnsi"/>
                <w:sz w:val="20"/>
                <w:szCs w:val="20"/>
              </w:rPr>
              <w:t> </w:t>
            </w:r>
            <w:r w:rsidR="00504315" w:rsidRPr="009C7626">
              <w:rPr>
                <w:rStyle w:val="normaltextrun"/>
                <w:rFonts w:asciiTheme="minorHAnsi" w:hAnsiTheme="minorHAnsi" w:cstheme="minorHAnsi"/>
                <w:sz w:val="20"/>
                <w:szCs w:val="20"/>
              </w:rPr>
              <w:t xml:space="preserve">concept of spreadsheets and why spreadsheets are useful. They will learn how to navigate and integrate software considering user requirements. </w:t>
            </w:r>
          </w:p>
          <w:p w14:paraId="7F7320E8" w14:textId="19090E73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7EC255F2" w14:textId="77777777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00681F6D" w14:textId="10513421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sz w:val="20"/>
                <w:szCs w:val="20"/>
              </w:rPr>
              <w:t>Topics</w:t>
            </w:r>
            <w:r w:rsidR="009C7626" w:rsidRPr="009C7626">
              <w:rPr>
                <w:rFonts w:asciiTheme="minorHAnsi" w:hAnsiTheme="minorHAnsi" w:cstheme="minorHAnsi"/>
                <w:b/>
                <w:sz w:val="20"/>
                <w:szCs w:val="20"/>
              </w:rPr>
              <w:t>:</w:t>
            </w:r>
          </w:p>
          <w:p w14:paraId="358A4B7A" w14:textId="576231B0" w:rsidR="00F24812" w:rsidRPr="009C7626" w:rsidRDefault="00305B21" w:rsidP="00305B2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Review of spreadsheets</w:t>
            </w:r>
            <w:r w:rsidR="009708AB" w:rsidRPr="009C7626">
              <w:rPr>
                <w:rFonts w:asciiTheme="minorHAnsi" w:cstheme="minorHAnsi"/>
                <w:sz w:val="20"/>
                <w:szCs w:val="20"/>
              </w:rPr>
              <w:t xml:space="preserve"> and G-suite software.</w:t>
            </w:r>
          </w:p>
          <w:p w14:paraId="157E479D" w14:textId="7E9007FA" w:rsidR="00F24812" w:rsidRPr="009C7626" w:rsidRDefault="00305B21" w:rsidP="00305B21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cstheme="minorHAnsi"/>
                <w:bCs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Different reasons to integrate software</w:t>
            </w:r>
          </w:p>
          <w:p w14:paraId="362C474C" w14:textId="769B08E4" w:rsidR="00305B21" w:rsidRPr="009C7626" w:rsidRDefault="00305B21" w:rsidP="00801C1B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rPr>
                <w:rFonts w:asciiTheme="minorHAnsi" w:cstheme="minorHAnsi"/>
                <w:bCs/>
                <w:sz w:val="20"/>
                <w:szCs w:val="20"/>
              </w:rPr>
            </w:pPr>
            <w:r w:rsidRPr="009C7626">
              <w:rPr>
                <w:rFonts w:asciiTheme="minorHAnsi" w:cstheme="minorHAnsi"/>
                <w:bCs/>
                <w:sz w:val="20"/>
                <w:szCs w:val="20"/>
              </w:rPr>
              <w:t>Creating a GUI</w:t>
            </w:r>
          </w:p>
          <w:p w14:paraId="3C366659" w14:textId="4B7A8424" w:rsidR="00F24812" w:rsidRPr="009C7626" w:rsidRDefault="00305B21" w:rsidP="00801C1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OCR ZigZag Education</w:t>
            </w: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5536" w:type="dxa"/>
            <w:shd w:val="clear" w:color="auto" w:fill="auto"/>
          </w:tcPr>
          <w:p w14:paraId="6D7764A7" w14:textId="1759C532" w:rsidR="00B30C09" w:rsidRPr="009C7626" w:rsidRDefault="00F24812" w:rsidP="00B30C09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AO: </w:t>
            </w:r>
            <w:r w:rsidR="00B30C09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To identify different types of </w:t>
            </w:r>
            <w:r w:rsidR="00EE4D58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>malwares</w:t>
            </w:r>
            <w:r w:rsidR="00B30C09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  <w:u w:val="single"/>
              </w:rPr>
              <w:t xml:space="preserve"> and social engineering.</w:t>
            </w:r>
          </w:p>
          <w:p w14:paraId="19C4E3DA" w14:textId="697C2134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Pupils will recap </w:t>
            </w:r>
            <w:r w:rsidR="00614639" w:rsidRPr="009C7626">
              <w:rPr>
                <w:rFonts w:asciiTheme="minorHAnsi" w:hAnsiTheme="minorHAnsi" w:cstheme="minorHAnsi"/>
                <w:bCs/>
                <w:sz w:val="20"/>
                <w:szCs w:val="20"/>
              </w:rPr>
              <w:t>different types of threats to data and learn the prevention methods to help protect data theft and manipulation.</w:t>
            </w:r>
          </w:p>
          <w:p w14:paraId="3165E6C2" w14:textId="77777777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14:paraId="2D525BAC" w14:textId="77777777" w:rsidR="00F24812" w:rsidRPr="009C7626" w:rsidRDefault="00F24812" w:rsidP="00F248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sz w:val="20"/>
                <w:szCs w:val="20"/>
              </w:rPr>
              <w:t>Topics:</w:t>
            </w:r>
          </w:p>
          <w:p w14:paraId="5BA7CFAA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Prevention methods </w:t>
            </w:r>
          </w:p>
          <w:p w14:paraId="4FD68F83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Physical – Biometrics </w:t>
            </w:r>
          </w:p>
          <w:p w14:paraId="754C7DDC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Logical – authentication/ username password </w:t>
            </w:r>
          </w:p>
          <w:p w14:paraId="128568FF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Anti-virus software </w:t>
            </w:r>
          </w:p>
          <w:p w14:paraId="2319ACB8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Encryption </w:t>
            </w:r>
          </w:p>
          <w:p w14:paraId="2B03DD85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Theft of data </w:t>
            </w:r>
          </w:p>
          <w:p w14:paraId="4E560684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Different types of hackers </w:t>
            </w:r>
          </w:p>
          <w:p w14:paraId="5544CF91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Malware </w:t>
            </w:r>
          </w:p>
          <w:p w14:paraId="4BDBD0CE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Social engineering </w:t>
            </w:r>
          </w:p>
          <w:p w14:paraId="4AE65497" w14:textId="77777777" w:rsidR="009A796A" w:rsidRPr="009C7626" w:rsidRDefault="009A796A" w:rsidP="00363219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Pharming </w:t>
            </w:r>
          </w:p>
          <w:p w14:paraId="3C352B40" w14:textId="77777777" w:rsidR="009C7626" w:rsidRDefault="009A796A" w:rsidP="00C51108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sz w:val="20"/>
                <w:szCs w:val="20"/>
              </w:rPr>
              <w:t>Environment threats to data </w:t>
            </w:r>
          </w:p>
          <w:p w14:paraId="405C26F3" w14:textId="4F4243F0" w:rsidR="0000265D" w:rsidRPr="009C7626" w:rsidRDefault="0071545D" w:rsidP="009C7626">
            <w:pPr>
              <w:jc w:val="both"/>
              <w:rPr>
                <w:rFonts w:asciiTheme="minorHAnsi" w:cstheme="minorHAnsi"/>
                <w:sz w:val="20"/>
                <w:szCs w:val="20"/>
              </w:rPr>
            </w:pPr>
            <w:r w:rsidRPr="009C7626">
              <w:rPr>
                <w:rFonts w:asciiTheme="minorHAnsi" w:cstheme="minorHAnsi"/>
                <w:b/>
                <w:iCs/>
                <w:sz w:val="20"/>
                <w:szCs w:val="20"/>
              </w:rPr>
              <w:t>OCR ZigZag Education</w:t>
            </w:r>
          </w:p>
        </w:tc>
        <w:tc>
          <w:tcPr>
            <w:tcW w:w="5205" w:type="dxa"/>
            <w:shd w:val="clear" w:color="auto" w:fill="auto"/>
          </w:tcPr>
          <w:p w14:paraId="2A4F0861" w14:textId="43CED7A8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</w:pPr>
            <w:r w:rsidRPr="009C762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 xml:space="preserve">AO: to </w:t>
            </w:r>
            <w:r w:rsidR="00322F79" w:rsidRPr="009C7626">
              <w:rPr>
                <w:rFonts w:asciiTheme="minorHAnsi" w:hAnsiTheme="minorHAnsi" w:cstheme="minorHAnsi"/>
                <w:b/>
                <w:sz w:val="20"/>
                <w:szCs w:val="20"/>
                <w:u w:val="single"/>
              </w:rPr>
              <w:t>understand how data is collected and stored.</w:t>
            </w:r>
          </w:p>
          <w:p w14:paraId="35012B62" w14:textId="77777777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8EA26A5" w14:textId="15D583AA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Pupils will </w:t>
            </w:r>
            <w:r w:rsidR="008D241C" w:rsidRPr="009C7626">
              <w:rPr>
                <w:rFonts w:asciiTheme="minorHAnsi" w:hAnsiTheme="minorHAnsi" w:cstheme="minorHAnsi"/>
                <w:sz w:val="20"/>
                <w:szCs w:val="20"/>
              </w:rPr>
              <w:t>learn about how data is collected and stored and the purpose of data and what the term “Big Data” means.</w:t>
            </w: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9D94BD4" w14:textId="77777777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453C8F1" w14:textId="7E73F17C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Topics</w:t>
            </w:r>
            <w:r w:rsidR="009C7626" w:rsidRPr="009C762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5D509918" w14:textId="56A2F3C9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8D241C" w:rsidRPr="009C7626">
              <w:rPr>
                <w:rFonts w:asciiTheme="minorHAnsi" w:hAnsiTheme="minorHAnsi" w:cstheme="minorHAnsi"/>
                <w:sz w:val="20"/>
                <w:szCs w:val="20"/>
              </w:rPr>
              <w:t>Collecting data</w:t>
            </w:r>
          </w:p>
          <w:p w14:paraId="780E1BDC" w14:textId="3A409DDF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8D241C" w:rsidRPr="009C7626">
              <w:rPr>
                <w:rFonts w:asciiTheme="minorHAnsi" w:hAnsiTheme="minorHAnsi" w:cstheme="minorHAnsi"/>
                <w:sz w:val="20"/>
                <w:szCs w:val="20"/>
              </w:rPr>
              <w:t>Presenting data</w:t>
            </w:r>
          </w:p>
          <w:p w14:paraId="504FC793" w14:textId="51BF0EB6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 xml:space="preserve">• </w:t>
            </w:r>
            <w:r w:rsidR="008D241C" w:rsidRPr="009C7626">
              <w:rPr>
                <w:rFonts w:asciiTheme="minorHAnsi" w:hAnsiTheme="minorHAnsi" w:cstheme="minorHAnsi"/>
                <w:sz w:val="20"/>
                <w:szCs w:val="20"/>
              </w:rPr>
              <w:t>Big Data</w:t>
            </w:r>
          </w:p>
          <w:p w14:paraId="54E04680" w14:textId="22720499" w:rsidR="00F15AD7" w:rsidRPr="009C7626" w:rsidRDefault="00F15AD7" w:rsidP="00F15AD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sz w:val="20"/>
                <w:szCs w:val="20"/>
              </w:rPr>
              <w:t>• How organisations and businesses use data.</w:t>
            </w:r>
          </w:p>
          <w:p w14:paraId="1FA82799" w14:textId="77777777" w:rsidR="00F24812" w:rsidRPr="009C7626" w:rsidRDefault="00F24812" w:rsidP="00F24812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CBD6A55" w14:textId="48755878" w:rsidR="0000265D" w:rsidRPr="009C7626" w:rsidRDefault="005560BA" w:rsidP="005560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C7626">
              <w:rPr>
                <w:rFonts w:asciiTheme="minorHAnsi" w:hAnsiTheme="minorHAnsi" w:cstheme="minorHAnsi"/>
                <w:b/>
                <w:iCs/>
                <w:sz w:val="20"/>
                <w:szCs w:val="20"/>
              </w:rPr>
              <w:t>OCR ZigZag Education</w:t>
            </w:r>
          </w:p>
        </w:tc>
      </w:tr>
    </w:tbl>
    <w:p w14:paraId="7E39366F" w14:textId="77777777" w:rsidR="000B1FE3" w:rsidRDefault="009C7626"/>
    <w:sectPr w:rsidR="000B1FE3" w:rsidSect="009C7626">
      <w:pgSz w:w="16838" w:h="11906" w:orient="landscape"/>
      <w:pgMar w:top="284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512EA"/>
    <w:multiLevelType w:val="hybridMultilevel"/>
    <w:tmpl w:val="C110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F1B85"/>
    <w:multiLevelType w:val="multilevel"/>
    <w:tmpl w:val="FDB83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44306C"/>
    <w:multiLevelType w:val="hybridMultilevel"/>
    <w:tmpl w:val="D1184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4B45E8"/>
    <w:multiLevelType w:val="hybridMultilevel"/>
    <w:tmpl w:val="40C2C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110EC2"/>
    <w:multiLevelType w:val="hybridMultilevel"/>
    <w:tmpl w:val="C0CCF7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F7AD29E">
      <w:numFmt w:val="bullet"/>
      <w:lvlText w:val="•"/>
      <w:lvlJc w:val="left"/>
      <w:pPr>
        <w:ind w:left="1440" w:hanging="360"/>
      </w:pPr>
      <w:rPr>
        <w:rFonts w:ascii="Calibri" w:eastAsiaTheme="minorEastAsia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53381E"/>
    <w:multiLevelType w:val="hybridMultilevel"/>
    <w:tmpl w:val="7B4A49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6846F1F"/>
    <w:multiLevelType w:val="hybridMultilevel"/>
    <w:tmpl w:val="A1DC0880"/>
    <w:lvl w:ilvl="0" w:tplc="926CCFDA">
      <w:start w:val="1"/>
      <w:numFmt w:val="decimal"/>
      <w:lvlText w:val="%1."/>
      <w:lvlJc w:val="left"/>
      <w:pPr>
        <w:ind w:left="720" w:hanging="360"/>
      </w:pPr>
    </w:lvl>
    <w:lvl w:ilvl="1" w:tplc="8EC4979A">
      <w:start w:val="1"/>
      <w:numFmt w:val="decimal"/>
      <w:lvlText w:val="%2."/>
      <w:lvlJc w:val="left"/>
      <w:pPr>
        <w:ind w:left="1440" w:hanging="1080"/>
      </w:pPr>
    </w:lvl>
    <w:lvl w:ilvl="2" w:tplc="5300B01A">
      <w:start w:val="1"/>
      <w:numFmt w:val="decimal"/>
      <w:lvlText w:val="%3."/>
      <w:lvlJc w:val="left"/>
      <w:pPr>
        <w:ind w:left="2160" w:hanging="1980"/>
      </w:pPr>
    </w:lvl>
    <w:lvl w:ilvl="3" w:tplc="708416F2">
      <w:start w:val="1"/>
      <w:numFmt w:val="decimal"/>
      <w:lvlText w:val="%4."/>
      <w:lvlJc w:val="left"/>
      <w:pPr>
        <w:ind w:left="2880" w:hanging="2520"/>
      </w:pPr>
    </w:lvl>
    <w:lvl w:ilvl="4" w:tplc="80D27764">
      <w:start w:val="1"/>
      <w:numFmt w:val="decimal"/>
      <w:lvlText w:val="%5."/>
      <w:lvlJc w:val="left"/>
      <w:pPr>
        <w:ind w:left="3600" w:hanging="3240"/>
      </w:pPr>
    </w:lvl>
    <w:lvl w:ilvl="5" w:tplc="C590C91C">
      <w:start w:val="1"/>
      <w:numFmt w:val="decimal"/>
      <w:lvlText w:val="%6."/>
      <w:lvlJc w:val="left"/>
      <w:pPr>
        <w:ind w:left="4320" w:hanging="4140"/>
      </w:pPr>
    </w:lvl>
    <w:lvl w:ilvl="6" w:tplc="D24E74B2">
      <w:start w:val="1"/>
      <w:numFmt w:val="decimal"/>
      <w:lvlText w:val="%7."/>
      <w:lvlJc w:val="left"/>
      <w:pPr>
        <w:ind w:left="5040" w:hanging="4680"/>
      </w:pPr>
    </w:lvl>
    <w:lvl w:ilvl="7" w:tplc="70B2EF7E">
      <w:start w:val="1"/>
      <w:numFmt w:val="decimal"/>
      <w:lvlText w:val="%8."/>
      <w:lvlJc w:val="left"/>
      <w:pPr>
        <w:ind w:left="5760" w:hanging="5400"/>
      </w:pPr>
    </w:lvl>
    <w:lvl w:ilvl="8" w:tplc="54D87012">
      <w:start w:val="1"/>
      <w:numFmt w:val="decimal"/>
      <w:lvlText w:val="%9."/>
      <w:lvlJc w:val="left"/>
      <w:pPr>
        <w:ind w:left="6480" w:hanging="6300"/>
      </w:pPr>
    </w:lvl>
  </w:abstractNum>
  <w:abstractNum w:abstractNumId="7" w15:restartNumberingAfterBreak="0">
    <w:nsid w:val="1B6E7525"/>
    <w:multiLevelType w:val="hybridMultilevel"/>
    <w:tmpl w:val="CA802E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EA65D1"/>
    <w:multiLevelType w:val="hybridMultilevel"/>
    <w:tmpl w:val="F3A81A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615F5"/>
    <w:multiLevelType w:val="hybridMultilevel"/>
    <w:tmpl w:val="314C875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282C87"/>
    <w:multiLevelType w:val="hybridMultilevel"/>
    <w:tmpl w:val="CC2A0B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0B0F78"/>
    <w:multiLevelType w:val="hybridMultilevel"/>
    <w:tmpl w:val="2C7E3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0110A"/>
    <w:multiLevelType w:val="hybridMultilevel"/>
    <w:tmpl w:val="CFA6B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54F5D"/>
    <w:multiLevelType w:val="hybridMultilevel"/>
    <w:tmpl w:val="C1440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975C4"/>
    <w:multiLevelType w:val="hybridMultilevel"/>
    <w:tmpl w:val="5E4024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980DF9"/>
    <w:multiLevelType w:val="hybridMultilevel"/>
    <w:tmpl w:val="51F20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C7F22"/>
    <w:multiLevelType w:val="hybridMultilevel"/>
    <w:tmpl w:val="4C9C67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773650"/>
    <w:multiLevelType w:val="hybridMultilevel"/>
    <w:tmpl w:val="8F2610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554A99"/>
    <w:multiLevelType w:val="multilevel"/>
    <w:tmpl w:val="33D62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2573930"/>
    <w:multiLevelType w:val="hybridMultilevel"/>
    <w:tmpl w:val="278EE8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9A009D"/>
    <w:multiLevelType w:val="hybridMultilevel"/>
    <w:tmpl w:val="4F6AFAAA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1" w15:restartNumberingAfterBreak="0">
    <w:nsid w:val="44E42156"/>
    <w:multiLevelType w:val="hybridMultilevel"/>
    <w:tmpl w:val="49AE2B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011868"/>
    <w:multiLevelType w:val="hybridMultilevel"/>
    <w:tmpl w:val="24F05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510535"/>
    <w:multiLevelType w:val="hybridMultilevel"/>
    <w:tmpl w:val="07D279B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5F55842"/>
    <w:multiLevelType w:val="hybridMultilevel"/>
    <w:tmpl w:val="45008C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4026DE7"/>
    <w:multiLevelType w:val="hybridMultilevel"/>
    <w:tmpl w:val="EA208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29028D"/>
    <w:multiLevelType w:val="hybridMultilevel"/>
    <w:tmpl w:val="23722A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F7184F"/>
    <w:multiLevelType w:val="hybridMultilevel"/>
    <w:tmpl w:val="916C8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770B45"/>
    <w:multiLevelType w:val="hybridMultilevel"/>
    <w:tmpl w:val="976EFFE2"/>
    <w:lvl w:ilvl="0" w:tplc="B9EE8512">
      <w:numFmt w:val="bullet"/>
      <w:lvlText w:val="•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ED6234"/>
    <w:multiLevelType w:val="hybridMultilevel"/>
    <w:tmpl w:val="77509D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26"/>
  </w:num>
  <w:num w:numId="4">
    <w:abstractNumId w:val="7"/>
  </w:num>
  <w:num w:numId="5">
    <w:abstractNumId w:val="5"/>
  </w:num>
  <w:num w:numId="6">
    <w:abstractNumId w:val="16"/>
  </w:num>
  <w:num w:numId="7">
    <w:abstractNumId w:val="14"/>
  </w:num>
  <w:num w:numId="8">
    <w:abstractNumId w:val="23"/>
  </w:num>
  <w:num w:numId="9">
    <w:abstractNumId w:val="4"/>
  </w:num>
  <w:num w:numId="10">
    <w:abstractNumId w:val="25"/>
  </w:num>
  <w:num w:numId="11">
    <w:abstractNumId w:val="12"/>
  </w:num>
  <w:num w:numId="12">
    <w:abstractNumId w:val="27"/>
  </w:num>
  <w:num w:numId="13">
    <w:abstractNumId w:val="0"/>
  </w:num>
  <w:num w:numId="14">
    <w:abstractNumId w:val="20"/>
  </w:num>
  <w:num w:numId="15">
    <w:abstractNumId w:val="22"/>
  </w:num>
  <w:num w:numId="16">
    <w:abstractNumId w:val="13"/>
  </w:num>
  <w:num w:numId="17">
    <w:abstractNumId w:val="15"/>
  </w:num>
  <w:num w:numId="18">
    <w:abstractNumId w:val="9"/>
  </w:num>
  <w:num w:numId="19">
    <w:abstractNumId w:val="28"/>
  </w:num>
  <w:num w:numId="20">
    <w:abstractNumId w:val="29"/>
  </w:num>
  <w:num w:numId="21">
    <w:abstractNumId w:val="6"/>
  </w:num>
  <w:num w:numId="22">
    <w:abstractNumId w:val="17"/>
  </w:num>
  <w:num w:numId="23">
    <w:abstractNumId w:val="18"/>
  </w:num>
  <w:num w:numId="24">
    <w:abstractNumId w:val="11"/>
  </w:num>
  <w:num w:numId="25">
    <w:abstractNumId w:val="1"/>
  </w:num>
  <w:num w:numId="26">
    <w:abstractNumId w:val="19"/>
  </w:num>
  <w:num w:numId="27">
    <w:abstractNumId w:val="3"/>
  </w:num>
  <w:num w:numId="28">
    <w:abstractNumId w:val="10"/>
  </w:num>
  <w:num w:numId="29">
    <w:abstractNumId w:val="21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7745"/>
    <w:rsid w:val="00107745"/>
    <w:rsid w:val="001B0504"/>
    <w:rsid w:val="002258CD"/>
    <w:rsid w:val="00262093"/>
    <w:rsid w:val="002C0F9D"/>
    <w:rsid w:val="00305B21"/>
    <w:rsid w:val="00322F79"/>
    <w:rsid w:val="00363219"/>
    <w:rsid w:val="003A4708"/>
    <w:rsid w:val="00504315"/>
    <w:rsid w:val="00537068"/>
    <w:rsid w:val="00542459"/>
    <w:rsid w:val="005560BA"/>
    <w:rsid w:val="00614639"/>
    <w:rsid w:val="00617FDC"/>
    <w:rsid w:val="0071545D"/>
    <w:rsid w:val="00801C1B"/>
    <w:rsid w:val="008D241C"/>
    <w:rsid w:val="00930078"/>
    <w:rsid w:val="0095653B"/>
    <w:rsid w:val="009708AB"/>
    <w:rsid w:val="009A796A"/>
    <w:rsid w:val="009C7626"/>
    <w:rsid w:val="00A11F79"/>
    <w:rsid w:val="00A33ADF"/>
    <w:rsid w:val="00A60730"/>
    <w:rsid w:val="00AB77F5"/>
    <w:rsid w:val="00AF4A51"/>
    <w:rsid w:val="00B30C09"/>
    <w:rsid w:val="00B83D9D"/>
    <w:rsid w:val="00B90E23"/>
    <w:rsid w:val="00BF0CD4"/>
    <w:rsid w:val="00CA3E17"/>
    <w:rsid w:val="00EE3D20"/>
    <w:rsid w:val="00EE4D58"/>
    <w:rsid w:val="00F07A26"/>
    <w:rsid w:val="00F15AD7"/>
    <w:rsid w:val="00F24812"/>
    <w:rsid w:val="00F75856"/>
    <w:rsid w:val="0DBDA455"/>
    <w:rsid w:val="11EB06E0"/>
    <w:rsid w:val="27482969"/>
    <w:rsid w:val="3511B1B9"/>
    <w:rsid w:val="4F9680A3"/>
    <w:rsid w:val="52569A53"/>
    <w:rsid w:val="68827088"/>
    <w:rsid w:val="710DA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6130B8"/>
  <w15:docId w15:val="{8A5597D3-29D2-9748-BFC5-B6BE476D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pPr>
      <w:spacing w:before="480" w:after="200" w:line="276" w:lineRule="auto"/>
      <w:outlineLvl w:val="0"/>
    </w:pPr>
    <w:rPr>
      <w:rFonts w:ascii="Calibri" w:eastAsiaTheme="minorEastAsia" w:hAnsiTheme="minorHAnsi" w:cstheme="minorBidi"/>
      <w:b/>
      <w:color w:val="345A8A"/>
      <w:sz w:val="32"/>
      <w:szCs w:val="22"/>
    </w:rPr>
  </w:style>
  <w:style w:type="paragraph" w:styleId="Heading2">
    <w:name w:val="heading 2"/>
    <w:basedOn w:val="Normal"/>
    <w:pPr>
      <w:spacing w:before="200" w:after="200" w:line="276" w:lineRule="auto"/>
      <w:outlineLvl w:val="1"/>
    </w:pPr>
    <w:rPr>
      <w:rFonts w:ascii="Calibri" w:eastAsiaTheme="minorEastAsia" w:hAnsiTheme="minorHAnsi" w:cstheme="minorBidi"/>
      <w:b/>
      <w:color w:val="4F81BD"/>
      <w:sz w:val="26"/>
      <w:szCs w:val="22"/>
    </w:rPr>
  </w:style>
  <w:style w:type="paragraph" w:styleId="Heading3">
    <w:name w:val="heading 3"/>
    <w:basedOn w:val="Normal"/>
    <w:pPr>
      <w:spacing w:before="200" w:after="200" w:line="276" w:lineRule="auto"/>
      <w:outlineLvl w:val="2"/>
    </w:pPr>
    <w:rPr>
      <w:rFonts w:ascii="Calibri" w:eastAsiaTheme="minorEastAsia" w:hAnsiTheme="minorHAnsi" w:cstheme="minorBidi"/>
      <w:b/>
      <w:color w:val="4F81BD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7DB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687DBA"/>
    <w:pPr>
      <w:spacing w:after="200" w:line="276" w:lineRule="auto"/>
      <w:ind w:left="720"/>
      <w:contextualSpacing/>
    </w:pPr>
    <w:rPr>
      <w:rFonts w:ascii="Calibri" w:eastAsiaTheme="minorEastAsia" w:hAnsiTheme="minorHAnsi" w:cstheme="minorBidi"/>
      <w:sz w:val="22"/>
      <w:szCs w:val="22"/>
    </w:rPr>
  </w:style>
  <w:style w:type="paragraph" w:styleId="Title">
    <w:name w:val="Title"/>
    <w:basedOn w:val="Normal"/>
    <w:pPr>
      <w:spacing w:after="300" w:line="276" w:lineRule="auto"/>
    </w:pPr>
    <w:rPr>
      <w:rFonts w:ascii="Calibri" w:eastAsiaTheme="minorEastAsia" w:hAnsiTheme="minorHAnsi" w:cstheme="minorBidi"/>
      <w:color w:val="17365D"/>
      <w:sz w:val="52"/>
      <w:szCs w:val="22"/>
    </w:rPr>
  </w:style>
  <w:style w:type="paragraph" w:styleId="Subtitle">
    <w:name w:val="Subtitle"/>
    <w:basedOn w:val="Normal"/>
    <w:pPr>
      <w:spacing w:after="200" w:line="276" w:lineRule="auto"/>
    </w:pPr>
    <w:rPr>
      <w:rFonts w:ascii="Calibri" w:eastAsiaTheme="minorEastAsia" w:hAnsiTheme="minorHAnsi" w:cstheme="minorBidi"/>
      <w:i/>
      <w:color w:val="4F81BD"/>
      <w:szCs w:val="22"/>
    </w:rPr>
  </w:style>
  <w:style w:type="character" w:customStyle="1" w:styleId="apple-converted-space">
    <w:name w:val="apple-converted-space"/>
    <w:basedOn w:val="DefaultParagraphFont"/>
    <w:rsid w:val="00EE3D20"/>
  </w:style>
  <w:style w:type="character" w:customStyle="1" w:styleId="normaltextrun">
    <w:name w:val="normaltextrun"/>
    <w:basedOn w:val="DefaultParagraphFont"/>
    <w:rsid w:val="001B0504"/>
  </w:style>
  <w:style w:type="character" w:customStyle="1" w:styleId="eop">
    <w:name w:val="eop"/>
    <w:basedOn w:val="DefaultParagraphFont"/>
    <w:rsid w:val="002258CD"/>
  </w:style>
  <w:style w:type="paragraph" w:customStyle="1" w:styleId="paragraph">
    <w:name w:val="paragraph"/>
    <w:basedOn w:val="Normal"/>
    <w:rsid w:val="002258C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2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82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5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0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3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8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425</Words>
  <Characters>2426</Characters>
  <Application>Microsoft Office Word</Application>
  <DocSecurity>0</DocSecurity>
  <Lines>20</Lines>
  <Paragraphs>5</Paragraphs>
  <ScaleCrop>false</ScaleCrop>
  <Company>TOSHIBA</Company>
  <LinksUpToDate>false</LinksUpToDate>
  <CharactersWithSpaces>2846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hazel</dc:creator>
  <cp:lastModifiedBy>olimpiam11@yahoo.com</cp:lastModifiedBy>
  <cp:revision>80</cp:revision>
  <cp:lastPrinted>2011-07-30T23:24:00Z</cp:lastPrinted>
  <dcterms:created xsi:type="dcterms:W3CDTF">2014-10-22T15:09:00Z</dcterms:created>
  <dcterms:modified xsi:type="dcterms:W3CDTF">2021-12-06T18:24:00Z</dcterms:modified>
</cp:coreProperties>
</file>