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2E12" w14:textId="5E6B4E91" w:rsidR="00687DBA" w:rsidRPr="0003193F" w:rsidRDefault="00107745" w:rsidP="0003193F">
      <w:pPr>
        <w:spacing w:after="0"/>
        <w:rPr>
          <w:b/>
          <w:sz w:val="24"/>
          <w:szCs w:val="24"/>
          <w:u w:val="single"/>
        </w:rPr>
      </w:pPr>
      <w:r>
        <w:rPr>
          <w:b/>
        </w:rPr>
        <w:t xml:space="preserve">                                                                                                       </w:t>
      </w:r>
      <w:r w:rsidRPr="00ED61B5">
        <w:rPr>
          <w:b/>
          <w:u w:val="single"/>
        </w:rPr>
        <w:t xml:space="preserve">HISTORY </w:t>
      </w:r>
      <w:r w:rsidR="00C66046">
        <w:rPr>
          <w:b/>
          <w:u w:val="single"/>
        </w:rPr>
        <w:t xml:space="preserve">Scheme of Work </w:t>
      </w:r>
      <w:r>
        <w:rPr>
          <w:b/>
          <w:u w:val="single"/>
        </w:rPr>
        <w:t>20</w:t>
      </w:r>
      <w:r w:rsidR="00F07A26">
        <w:rPr>
          <w:b/>
          <w:u w:val="single"/>
        </w:rPr>
        <w:t>2</w:t>
      </w:r>
      <w:r w:rsidR="0010658F">
        <w:rPr>
          <w:b/>
          <w:u w:val="single"/>
        </w:rPr>
        <w:t>2</w:t>
      </w:r>
      <w:r w:rsidR="00F75856">
        <w:rPr>
          <w:b/>
          <w:u w:val="single"/>
        </w:rPr>
        <w:t>-</w:t>
      </w:r>
      <w:r w:rsidR="00F07A26">
        <w:rPr>
          <w:b/>
          <w:u w:val="single"/>
        </w:rPr>
        <w:t>2</w:t>
      </w:r>
      <w:r w:rsidR="0010658F">
        <w:rPr>
          <w:b/>
          <w:u w:val="single"/>
        </w:rPr>
        <w:t>0</w:t>
      </w:r>
      <w:r w:rsidR="00A60730">
        <w:rPr>
          <w:b/>
          <w:u w:val="single"/>
        </w:rPr>
        <w:t>2</w:t>
      </w:r>
      <w:r w:rsidR="0010658F">
        <w:rPr>
          <w:b/>
          <w:u w:val="single"/>
        </w:rPr>
        <w:t>3</w:t>
      </w:r>
      <w:r w:rsidRPr="00ED61B5">
        <w:rPr>
          <w:b/>
          <w:u w:val="single"/>
        </w:rPr>
        <w:t>:</w:t>
      </w:r>
      <w:r>
        <w:rPr>
          <w:b/>
          <w:sz w:val="24"/>
          <w:szCs w:val="24"/>
          <w:u w:val="single"/>
        </w:rPr>
        <w:t xml:space="preserve"> </w:t>
      </w:r>
      <w:r w:rsidRPr="00AF4A51">
        <w:rPr>
          <w:b/>
          <w:color w:val="C00000"/>
          <w:sz w:val="28"/>
          <w:szCs w:val="28"/>
          <w:u w:val="single"/>
        </w:rPr>
        <w:t>YEAR 11</w:t>
      </w:r>
      <w:r w:rsidRPr="00AF4A51">
        <w:rPr>
          <w:b/>
          <w:color w:val="C00000"/>
          <w:sz w:val="24"/>
          <w:szCs w:val="24"/>
        </w:rPr>
        <w:tab/>
      </w:r>
      <w:r>
        <w:rPr>
          <w:b/>
          <w:color w:val="7030A0"/>
          <w:sz w:val="24"/>
          <w:szCs w:val="24"/>
        </w:rPr>
        <w:t xml:space="preserve">                 </w:t>
      </w:r>
      <w:r>
        <w:rPr>
          <w:b/>
          <w:sz w:val="24"/>
          <w:szCs w:val="24"/>
        </w:rPr>
        <w:t xml:space="preserve">  </w:t>
      </w:r>
      <w:r w:rsidRPr="00593E11">
        <w:rPr>
          <w:b/>
          <w:sz w:val="18"/>
          <w:szCs w:val="18"/>
          <w:u w:val="single"/>
        </w:rPr>
        <w:t>OCR SYLLABUS ‘B’: Schools History Project</w:t>
      </w:r>
    </w:p>
    <w:tbl>
      <w:tblPr>
        <w:tblStyle w:val="TableGrid"/>
        <w:tblW w:w="0" w:type="auto"/>
        <w:tblLook w:val="04A0" w:firstRow="1" w:lastRow="0" w:firstColumn="1" w:lastColumn="0" w:noHBand="0" w:noVBand="1"/>
      </w:tblPr>
      <w:tblGrid>
        <w:gridCol w:w="5204"/>
        <w:gridCol w:w="5205"/>
        <w:gridCol w:w="5205"/>
      </w:tblGrid>
      <w:tr w:rsidR="00687DBA" w:rsidRPr="00BE3793" w14:paraId="220378C5" w14:textId="77777777" w:rsidTr="00617FDC">
        <w:tc>
          <w:tcPr>
            <w:tcW w:w="5204" w:type="dxa"/>
            <w:tcBorders>
              <w:bottom w:val="single" w:sz="4" w:space="0" w:color="000000" w:themeColor="text1"/>
            </w:tcBorders>
            <w:shd w:val="clear" w:color="auto" w:fill="D99594" w:themeFill="accent2" w:themeFillTint="99"/>
          </w:tcPr>
          <w:p w14:paraId="2BFE3411" w14:textId="77777777" w:rsidR="00687DBA" w:rsidRPr="0003193F" w:rsidRDefault="00107745" w:rsidP="0023064F">
            <w:pPr>
              <w:jc w:val="center"/>
              <w:rPr>
                <w:rFonts w:cstheme="minorHAnsi"/>
                <w:b/>
                <w:sz w:val="24"/>
                <w:szCs w:val="24"/>
              </w:rPr>
            </w:pPr>
            <w:r w:rsidRPr="0003193F">
              <w:rPr>
                <w:rFonts w:cstheme="minorHAnsi"/>
                <w:b/>
                <w:sz w:val="24"/>
                <w:szCs w:val="24"/>
              </w:rPr>
              <w:t>AUTUMN TERM 1:  SEPT - OCT</w:t>
            </w:r>
          </w:p>
        </w:tc>
        <w:tc>
          <w:tcPr>
            <w:tcW w:w="5205" w:type="dxa"/>
            <w:tcBorders>
              <w:bottom w:val="single" w:sz="4" w:space="0" w:color="000000" w:themeColor="text1"/>
            </w:tcBorders>
            <w:shd w:val="clear" w:color="auto" w:fill="D99594" w:themeFill="accent2" w:themeFillTint="99"/>
          </w:tcPr>
          <w:p w14:paraId="52204D9C" w14:textId="77777777" w:rsidR="00687DBA" w:rsidRPr="0003193F" w:rsidRDefault="00107745" w:rsidP="0023064F">
            <w:pPr>
              <w:jc w:val="center"/>
              <w:rPr>
                <w:rFonts w:cstheme="minorHAnsi"/>
                <w:b/>
                <w:sz w:val="24"/>
                <w:szCs w:val="24"/>
              </w:rPr>
            </w:pPr>
            <w:r w:rsidRPr="0003193F">
              <w:rPr>
                <w:rFonts w:cstheme="minorHAnsi"/>
                <w:b/>
                <w:sz w:val="24"/>
                <w:szCs w:val="24"/>
              </w:rPr>
              <w:t xml:space="preserve">AUTUMN TERM 2: OCT - DEC </w:t>
            </w:r>
          </w:p>
        </w:tc>
        <w:tc>
          <w:tcPr>
            <w:tcW w:w="5205" w:type="dxa"/>
            <w:tcBorders>
              <w:bottom w:val="single" w:sz="4" w:space="0" w:color="000000" w:themeColor="text1"/>
            </w:tcBorders>
            <w:shd w:val="clear" w:color="auto" w:fill="D99594" w:themeFill="accent2" w:themeFillTint="99"/>
          </w:tcPr>
          <w:p w14:paraId="3C4E46EB" w14:textId="77777777" w:rsidR="00687DBA" w:rsidRPr="0003193F" w:rsidRDefault="00107745" w:rsidP="0023064F">
            <w:pPr>
              <w:jc w:val="center"/>
              <w:rPr>
                <w:rFonts w:cstheme="minorHAnsi"/>
                <w:b/>
                <w:sz w:val="24"/>
                <w:szCs w:val="24"/>
              </w:rPr>
            </w:pPr>
            <w:r w:rsidRPr="0003193F">
              <w:rPr>
                <w:rFonts w:cstheme="minorHAnsi"/>
                <w:b/>
                <w:sz w:val="24"/>
                <w:szCs w:val="24"/>
              </w:rPr>
              <w:t xml:space="preserve">SPRING TERM 1: JAN - FEB </w:t>
            </w:r>
          </w:p>
        </w:tc>
      </w:tr>
      <w:tr w:rsidR="00C741DA" w:rsidRPr="00BE3793" w14:paraId="251869EC" w14:textId="77777777" w:rsidTr="00617FDC">
        <w:tc>
          <w:tcPr>
            <w:tcW w:w="5204" w:type="dxa"/>
            <w:shd w:val="clear" w:color="auto" w:fill="C4BC96" w:themeFill="background2" w:themeFillShade="BF"/>
          </w:tcPr>
          <w:p w14:paraId="7A3CD768" w14:textId="77777777" w:rsidR="00C741DA" w:rsidRPr="00FF10F1" w:rsidRDefault="002C0F9D" w:rsidP="002C0F9D">
            <w:pPr>
              <w:jc w:val="center"/>
              <w:rPr>
                <w:rFonts w:cs="Calibri-Bold"/>
                <w:b/>
                <w:bCs/>
                <w:color w:val="C00000"/>
                <w:sz w:val="24"/>
                <w:szCs w:val="24"/>
                <w:lang w:val="en-US"/>
              </w:rPr>
            </w:pPr>
            <w:r w:rsidRPr="00FF10F1">
              <w:rPr>
                <w:rFonts w:cs="Calibri-Bold"/>
                <w:b/>
                <w:bCs/>
                <w:color w:val="C00000"/>
                <w:sz w:val="24"/>
                <w:szCs w:val="24"/>
                <w:lang w:val="en-US"/>
              </w:rPr>
              <w:t>Component 1a</w:t>
            </w:r>
            <w:r w:rsidRPr="00FF10F1">
              <w:rPr>
                <w:rFonts w:cstheme="minorHAnsi"/>
                <w:b/>
                <w:bCs/>
                <w:color w:val="C00000"/>
                <w:sz w:val="24"/>
                <w:szCs w:val="24"/>
              </w:rPr>
              <w:t xml:space="preserve">: </w:t>
            </w:r>
            <w:r w:rsidRPr="00FF10F1">
              <w:rPr>
                <w:rFonts w:cstheme="minorHAnsi"/>
                <w:b/>
                <w:bCs/>
                <w:i/>
                <w:color w:val="C00000"/>
                <w:sz w:val="24"/>
                <w:szCs w:val="24"/>
              </w:rPr>
              <w:t>The People’s Health</w:t>
            </w:r>
            <w:r w:rsidRPr="00FF10F1">
              <w:rPr>
                <w:rFonts w:cs="Calibri-Bold"/>
                <w:b/>
                <w:bCs/>
                <w:color w:val="C00000"/>
                <w:sz w:val="24"/>
                <w:szCs w:val="24"/>
                <w:lang w:val="en-US"/>
              </w:rPr>
              <w:t xml:space="preserve"> </w:t>
            </w:r>
          </w:p>
        </w:tc>
        <w:tc>
          <w:tcPr>
            <w:tcW w:w="5205" w:type="dxa"/>
            <w:shd w:val="clear" w:color="auto" w:fill="C4BC96" w:themeFill="background2" w:themeFillShade="BF"/>
          </w:tcPr>
          <w:p w14:paraId="0B20B9AE" w14:textId="77777777" w:rsidR="00C741DA" w:rsidRPr="00FF10F1" w:rsidRDefault="00801C1B" w:rsidP="00DE11DB">
            <w:pPr>
              <w:jc w:val="center"/>
              <w:rPr>
                <w:rFonts w:cstheme="minorHAnsi"/>
                <w:b/>
                <w:bCs/>
                <w:color w:val="C00000"/>
                <w:sz w:val="24"/>
                <w:szCs w:val="24"/>
              </w:rPr>
            </w:pPr>
            <w:r w:rsidRPr="00FF10F1">
              <w:rPr>
                <w:rFonts w:cs="Calibri-Bold"/>
                <w:b/>
                <w:bCs/>
                <w:color w:val="C00000"/>
                <w:sz w:val="24"/>
                <w:szCs w:val="24"/>
                <w:lang w:val="en-US"/>
              </w:rPr>
              <w:t>Component 1b</w:t>
            </w:r>
            <w:r w:rsidRPr="00FF10F1">
              <w:rPr>
                <w:rFonts w:cstheme="minorHAnsi"/>
                <w:b/>
                <w:bCs/>
                <w:color w:val="C00000"/>
                <w:sz w:val="24"/>
                <w:szCs w:val="24"/>
              </w:rPr>
              <w:t xml:space="preserve">: </w:t>
            </w:r>
            <w:r w:rsidRPr="00FF10F1">
              <w:rPr>
                <w:rFonts w:cstheme="minorHAnsi"/>
                <w:b/>
                <w:bCs/>
                <w:i/>
                <w:color w:val="C00000"/>
                <w:sz w:val="24"/>
                <w:szCs w:val="24"/>
              </w:rPr>
              <w:t>The Norman Conquest</w:t>
            </w:r>
          </w:p>
        </w:tc>
        <w:tc>
          <w:tcPr>
            <w:tcW w:w="5205" w:type="dxa"/>
            <w:shd w:val="clear" w:color="auto" w:fill="C4BC96" w:themeFill="background2" w:themeFillShade="BF"/>
          </w:tcPr>
          <w:p w14:paraId="017FF64C" w14:textId="77777777" w:rsidR="00C741DA" w:rsidRPr="00FF10F1" w:rsidRDefault="002C0F9D" w:rsidP="001D370E">
            <w:pPr>
              <w:jc w:val="center"/>
              <w:rPr>
                <w:rFonts w:cstheme="minorHAnsi"/>
                <w:b/>
                <w:bCs/>
                <w:color w:val="C00000"/>
                <w:sz w:val="24"/>
                <w:szCs w:val="24"/>
              </w:rPr>
            </w:pPr>
            <w:r w:rsidRPr="00FF10F1">
              <w:rPr>
                <w:rFonts w:cs="Calibri-Bold"/>
                <w:b/>
                <w:bCs/>
                <w:color w:val="C00000"/>
                <w:sz w:val="24"/>
                <w:szCs w:val="24"/>
                <w:lang w:val="en-US"/>
              </w:rPr>
              <w:t>Component 3</w:t>
            </w:r>
            <w:r w:rsidR="001D370E" w:rsidRPr="00FF10F1">
              <w:rPr>
                <w:rFonts w:cs="Calibri-Bold"/>
                <w:b/>
                <w:bCs/>
                <w:color w:val="C00000"/>
                <w:sz w:val="24"/>
                <w:szCs w:val="24"/>
                <w:lang w:val="en-US"/>
              </w:rPr>
              <w:t>a</w:t>
            </w:r>
            <w:r w:rsidRPr="00FF10F1">
              <w:rPr>
                <w:rFonts w:cstheme="minorHAnsi"/>
                <w:b/>
                <w:bCs/>
                <w:color w:val="C00000"/>
                <w:sz w:val="24"/>
                <w:szCs w:val="24"/>
              </w:rPr>
              <w:t xml:space="preserve">: </w:t>
            </w:r>
            <w:r w:rsidR="001D370E" w:rsidRPr="00FF10F1">
              <w:rPr>
                <w:rFonts w:cstheme="minorHAnsi"/>
                <w:b/>
                <w:bCs/>
                <w:color w:val="C00000"/>
                <w:sz w:val="24"/>
                <w:szCs w:val="24"/>
              </w:rPr>
              <w:t>The Making of America, 1789–1900</w:t>
            </w:r>
          </w:p>
        </w:tc>
      </w:tr>
      <w:tr w:rsidR="00C741DA" w:rsidRPr="006C0E7A" w14:paraId="4362C1BE" w14:textId="77777777" w:rsidTr="009C5129">
        <w:tc>
          <w:tcPr>
            <w:tcW w:w="5204" w:type="dxa"/>
            <w:tcBorders>
              <w:bottom w:val="single" w:sz="4" w:space="0" w:color="000000" w:themeColor="text1"/>
            </w:tcBorders>
            <w:shd w:val="clear" w:color="auto" w:fill="auto"/>
          </w:tcPr>
          <w:p w14:paraId="34A451F0" w14:textId="77777777" w:rsidR="002C0F9D" w:rsidRPr="00801C1B" w:rsidRDefault="002C0F9D" w:rsidP="002C0F9D">
            <w:pPr>
              <w:autoSpaceDE w:val="0"/>
              <w:autoSpaceDN w:val="0"/>
              <w:adjustRightInd w:val="0"/>
              <w:rPr>
                <w:rFonts w:cstheme="minorHAnsi"/>
                <w:b/>
                <w:bCs/>
              </w:rPr>
            </w:pPr>
            <w:r w:rsidRPr="00801C1B">
              <w:rPr>
                <w:rFonts w:cstheme="minorHAnsi"/>
                <w:b/>
                <w:bCs/>
              </w:rPr>
              <w:t>AO: to recap healthcare changes in modern Britain</w:t>
            </w:r>
          </w:p>
          <w:p w14:paraId="1EE822F1" w14:textId="77777777" w:rsidR="002C0F9D" w:rsidRPr="00801C1B" w:rsidRDefault="002C0F9D" w:rsidP="002C0F9D">
            <w:pPr>
              <w:autoSpaceDE w:val="0"/>
              <w:autoSpaceDN w:val="0"/>
              <w:adjustRightInd w:val="0"/>
              <w:rPr>
                <w:rFonts w:cstheme="minorHAnsi"/>
                <w:bCs/>
              </w:rPr>
            </w:pPr>
          </w:p>
          <w:p w14:paraId="4A9142F7" w14:textId="77777777" w:rsidR="002C0F9D" w:rsidRPr="00801C1B" w:rsidRDefault="002C0F9D" w:rsidP="002C0F9D">
            <w:pPr>
              <w:autoSpaceDE w:val="0"/>
              <w:autoSpaceDN w:val="0"/>
              <w:adjustRightInd w:val="0"/>
              <w:rPr>
                <w:rFonts w:cstheme="minorHAnsi"/>
                <w:bCs/>
              </w:rPr>
            </w:pPr>
            <w:r w:rsidRPr="00801C1B">
              <w:rPr>
                <w:rFonts w:cstheme="minorHAnsi"/>
              </w:rPr>
              <w:t xml:space="preserve">Pupils will consider the impact of </w:t>
            </w:r>
            <w:r w:rsidR="00801C1B" w:rsidRPr="00801C1B">
              <w:rPr>
                <w:rFonts w:cstheme="minorHAnsi"/>
              </w:rPr>
              <w:t xml:space="preserve">healthcare from the Middle Ages, through Early Modern Britain and to </w:t>
            </w:r>
            <w:r w:rsidRPr="00801C1B">
              <w:rPr>
                <w:rFonts w:cstheme="minorHAnsi"/>
              </w:rPr>
              <w:t xml:space="preserve">new discoveries in </w:t>
            </w:r>
            <w:r w:rsidRPr="00801C1B">
              <w:rPr>
                <w:rFonts w:cstheme="minorHAnsi"/>
                <w:bCs/>
              </w:rPr>
              <w:t>Science and technology</w:t>
            </w:r>
            <w:r w:rsidRPr="00801C1B">
              <w:rPr>
                <w:rFonts w:cstheme="minorHAnsi"/>
              </w:rPr>
              <w:t xml:space="preserve"> </w:t>
            </w:r>
            <w:r w:rsidR="00801C1B" w:rsidRPr="00801C1B">
              <w:rPr>
                <w:rFonts w:cstheme="minorHAnsi"/>
              </w:rPr>
              <w:t>in the 20</w:t>
            </w:r>
            <w:r w:rsidR="00801C1B" w:rsidRPr="00801C1B">
              <w:rPr>
                <w:rFonts w:cstheme="minorHAnsi"/>
                <w:vertAlign w:val="superscript"/>
              </w:rPr>
              <w:t>th</w:t>
            </w:r>
            <w:r w:rsidR="00801C1B" w:rsidRPr="00801C1B">
              <w:rPr>
                <w:rFonts w:cstheme="minorHAnsi"/>
              </w:rPr>
              <w:t xml:space="preserve"> century</w:t>
            </w:r>
            <w:r w:rsidRPr="00801C1B">
              <w:rPr>
                <w:rFonts w:cstheme="minorHAnsi"/>
              </w:rPr>
              <w:t xml:space="preserve">. They will </w:t>
            </w:r>
            <w:r w:rsidR="00801C1B">
              <w:rPr>
                <w:rFonts w:cstheme="minorHAnsi"/>
              </w:rPr>
              <w:t xml:space="preserve">also </w:t>
            </w:r>
            <w:r w:rsidRPr="00801C1B">
              <w:rPr>
                <w:rFonts w:cstheme="minorHAnsi"/>
              </w:rPr>
              <w:t>examine the responses of l</w:t>
            </w:r>
            <w:r w:rsidRPr="00801C1B">
              <w:rPr>
                <w:rFonts w:cstheme="minorHAnsi"/>
                <w:bCs/>
              </w:rPr>
              <w:t>ocal and national government.</w:t>
            </w:r>
          </w:p>
          <w:p w14:paraId="41C2E3E5" w14:textId="77777777" w:rsidR="002C0F9D" w:rsidRPr="00801C1B" w:rsidRDefault="002C0F9D" w:rsidP="002C0F9D">
            <w:pPr>
              <w:jc w:val="center"/>
              <w:rPr>
                <w:rFonts w:cstheme="minorHAnsi"/>
                <w:highlight w:val="yellow"/>
              </w:rPr>
            </w:pPr>
          </w:p>
          <w:p w14:paraId="6CADA866" w14:textId="77777777" w:rsidR="002C0F9D" w:rsidRPr="00801C1B" w:rsidRDefault="002C0F9D" w:rsidP="002C0F9D">
            <w:pPr>
              <w:rPr>
                <w:rFonts w:cstheme="minorHAnsi"/>
              </w:rPr>
            </w:pPr>
            <w:r w:rsidRPr="00801C1B">
              <w:rPr>
                <w:rFonts w:cstheme="minorHAnsi"/>
              </w:rPr>
              <w:t>Topics include:</w:t>
            </w:r>
          </w:p>
          <w:p w14:paraId="5D223395" w14:textId="77777777" w:rsidR="002C0F9D" w:rsidRPr="00801C1B" w:rsidRDefault="002C0F9D" w:rsidP="002C0F9D">
            <w:pPr>
              <w:rPr>
                <w:rFonts w:cstheme="minorHAnsi"/>
              </w:rPr>
            </w:pPr>
            <w:r w:rsidRPr="00801C1B">
              <w:rPr>
                <w:rFonts w:cstheme="minorHAnsi"/>
              </w:rPr>
              <w:t>Living conditions in Middle Ages</w:t>
            </w:r>
          </w:p>
          <w:p w14:paraId="0421D5F1" w14:textId="77777777" w:rsidR="002C0F9D" w:rsidRPr="00801C1B" w:rsidRDefault="002C0F9D" w:rsidP="002C0F9D">
            <w:pPr>
              <w:rPr>
                <w:rFonts w:cstheme="minorHAnsi"/>
              </w:rPr>
            </w:pPr>
            <w:r w:rsidRPr="00801C1B">
              <w:rPr>
                <w:rFonts w:cstheme="minorHAnsi"/>
              </w:rPr>
              <w:t>Growth of the urban environment</w:t>
            </w:r>
          </w:p>
          <w:p w14:paraId="211926DD" w14:textId="77777777" w:rsidR="002C0F9D" w:rsidRPr="00801C1B" w:rsidRDefault="002C0F9D" w:rsidP="002C0F9D">
            <w:pPr>
              <w:rPr>
                <w:rFonts w:cstheme="minorHAnsi"/>
                <w:highlight w:val="yellow"/>
              </w:rPr>
            </w:pPr>
            <w:r w:rsidRPr="00801C1B">
              <w:rPr>
                <w:rFonts w:cstheme="minorHAnsi"/>
              </w:rPr>
              <w:t>Government impact on public health</w:t>
            </w:r>
            <w:r w:rsidRPr="00801C1B">
              <w:rPr>
                <w:rFonts w:cstheme="minorHAnsi"/>
                <w:highlight w:val="yellow"/>
              </w:rPr>
              <w:t xml:space="preserve"> </w:t>
            </w:r>
          </w:p>
          <w:p w14:paraId="5CF4BB7C" w14:textId="77777777" w:rsidR="002C0F9D" w:rsidRPr="00801C1B" w:rsidRDefault="002C0F9D" w:rsidP="002C0F9D">
            <w:pPr>
              <w:rPr>
                <w:rFonts w:cstheme="minorHAnsi"/>
              </w:rPr>
            </w:pPr>
            <w:r w:rsidRPr="00801C1B">
              <w:rPr>
                <w:rFonts w:cstheme="minorHAnsi"/>
              </w:rPr>
              <w:t>Responses to epidemics</w:t>
            </w:r>
          </w:p>
          <w:p w14:paraId="33C95DAA" w14:textId="77777777" w:rsidR="002C0F9D" w:rsidRPr="00801C1B" w:rsidRDefault="002C0F9D" w:rsidP="002C0F9D">
            <w:pPr>
              <w:rPr>
                <w:rFonts w:cstheme="minorHAnsi"/>
              </w:rPr>
            </w:pPr>
          </w:p>
          <w:p w14:paraId="4F1AFF86" w14:textId="77777777" w:rsidR="00C741DA" w:rsidRDefault="002C0F9D" w:rsidP="00801C1B">
            <w:pPr>
              <w:rPr>
                <w:rFonts w:cstheme="minorHAnsi"/>
                <w:b/>
                <w:i/>
              </w:rPr>
            </w:pPr>
            <w:r w:rsidRPr="00801C1B">
              <w:rPr>
                <w:rFonts w:cstheme="minorHAnsi"/>
                <w:b/>
              </w:rPr>
              <w:t xml:space="preserve">Main text: OCR </w:t>
            </w:r>
            <w:r w:rsidRPr="00801C1B">
              <w:rPr>
                <w:rFonts w:cstheme="minorHAnsi"/>
                <w:b/>
                <w:i/>
              </w:rPr>
              <w:t>The People’s Health</w:t>
            </w:r>
          </w:p>
          <w:p w14:paraId="59C99D6E" w14:textId="77777777" w:rsidR="00617FDC" w:rsidRPr="00801C1B" w:rsidRDefault="00617FDC" w:rsidP="00801C1B">
            <w:pPr>
              <w:rPr>
                <w:rFonts w:cstheme="minorHAnsi"/>
                <w:b/>
                <w:i/>
              </w:rPr>
            </w:pPr>
          </w:p>
        </w:tc>
        <w:tc>
          <w:tcPr>
            <w:tcW w:w="5205" w:type="dxa"/>
            <w:tcBorders>
              <w:bottom w:val="single" w:sz="4" w:space="0" w:color="000000" w:themeColor="text1"/>
            </w:tcBorders>
            <w:shd w:val="clear" w:color="auto" w:fill="auto"/>
          </w:tcPr>
          <w:p w14:paraId="26A9786D" w14:textId="77777777" w:rsidR="00801C1B" w:rsidRPr="00801C1B" w:rsidRDefault="00801C1B" w:rsidP="00801C1B">
            <w:pPr>
              <w:autoSpaceDE w:val="0"/>
              <w:autoSpaceDN w:val="0"/>
              <w:adjustRightInd w:val="0"/>
              <w:rPr>
                <w:rFonts w:cstheme="minorHAnsi"/>
                <w:b/>
                <w:bCs/>
              </w:rPr>
            </w:pPr>
            <w:r w:rsidRPr="00801C1B">
              <w:rPr>
                <w:rFonts w:cstheme="minorHAnsi"/>
                <w:b/>
                <w:bCs/>
              </w:rPr>
              <w:t xml:space="preserve">AO: to explore the </w:t>
            </w:r>
            <w:r>
              <w:rPr>
                <w:rFonts w:cstheme="minorHAnsi"/>
                <w:b/>
                <w:bCs/>
              </w:rPr>
              <w:t xml:space="preserve">impact of the </w:t>
            </w:r>
            <w:r w:rsidRPr="00801C1B">
              <w:rPr>
                <w:rFonts w:cstheme="minorHAnsi"/>
                <w:b/>
                <w:bCs/>
              </w:rPr>
              <w:t>Normans</w:t>
            </w:r>
          </w:p>
          <w:p w14:paraId="4E7DC3EA" w14:textId="77777777" w:rsidR="00801C1B" w:rsidRPr="00801C1B" w:rsidRDefault="00801C1B" w:rsidP="00801C1B">
            <w:pPr>
              <w:autoSpaceDE w:val="0"/>
              <w:autoSpaceDN w:val="0"/>
              <w:adjustRightInd w:val="0"/>
              <w:rPr>
                <w:rFonts w:cstheme="minorHAnsi"/>
                <w:bCs/>
              </w:rPr>
            </w:pPr>
          </w:p>
          <w:p w14:paraId="49D1CB70" w14:textId="77777777" w:rsidR="00801C1B" w:rsidRPr="00801C1B" w:rsidRDefault="00801C1B" w:rsidP="00801C1B">
            <w:pPr>
              <w:autoSpaceDE w:val="0"/>
              <w:autoSpaceDN w:val="0"/>
              <w:adjustRightInd w:val="0"/>
              <w:rPr>
                <w:rFonts w:cstheme="minorHAnsi"/>
                <w:highlight w:val="yellow"/>
              </w:rPr>
            </w:pPr>
            <w:r w:rsidRPr="00801C1B">
              <w:rPr>
                <w:rFonts w:cstheme="minorHAnsi"/>
                <w:bCs/>
              </w:rPr>
              <w:t xml:space="preserve">Pupils will examine life in England after 1066 and consider how the country changed.  </w:t>
            </w:r>
            <w:r w:rsidRPr="00801C1B">
              <w:rPr>
                <w:rFonts w:cstheme="minorHAnsi"/>
              </w:rPr>
              <w:t xml:space="preserve">They will </w:t>
            </w:r>
            <w:r>
              <w:rPr>
                <w:rFonts w:cstheme="minorHAnsi"/>
              </w:rPr>
              <w:t xml:space="preserve">recap how William came to power and </w:t>
            </w:r>
            <w:r w:rsidRPr="00801C1B">
              <w:rPr>
                <w:rFonts w:cstheme="minorHAnsi"/>
              </w:rPr>
              <w:t>investigate how the Normans used castles</w:t>
            </w:r>
            <w:r>
              <w:rPr>
                <w:rFonts w:cstheme="minorHAnsi"/>
              </w:rPr>
              <w:t xml:space="preserve"> to gain control</w:t>
            </w:r>
            <w:r w:rsidRPr="00801C1B">
              <w:rPr>
                <w:rFonts w:cstheme="minorHAnsi"/>
              </w:rPr>
              <w:t>.  They will also reflect on the impact of Norman rule up to 1067.</w:t>
            </w:r>
          </w:p>
          <w:p w14:paraId="107662F4" w14:textId="77777777" w:rsidR="00801C1B" w:rsidRPr="00801C1B" w:rsidRDefault="00801C1B" w:rsidP="00801C1B">
            <w:pPr>
              <w:pStyle w:val="ListParagraph"/>
              <w:ind w:left="360"/>
              <w:jc w:val="both"/>
              <w:rPr>
                <w:rFonts w:cstheme="minorHAnsi"/>
                <w:highlight w:val="yellow"/>
              </w:rPr>
            </w:pPr>
          </w:p>
          <w:p w14:paraId="28BEE742" w14:textId="77777777" w:rsidR="00801C1B" w:rsidRPr="00801C1B" w:rsidRDefault="00801C1B" w:rsidP="00801C1B">
            <w:pPr>
              <w:rPr>
                <w:rFonts w:cstheme="minorHAnsi"/>
              </w:rPr>
            </w:pPr>
            <w:r w:rsidRPr="00801C1B">
              <w:rPr>
                <w:rFonts w:cstheme="minorHAnsi"/>
              </w:rPr>
              <w:t>Topics include:</w:t>
            </w:r>
          </w:p>
          <w:p w14:paraId="3EBAA6CB" w14:textId="77777777" w:rsidR="00801C1B" w:rsidRPr="00801C1B" w:rsidRDefault="00801C1B" w:rsidP="00801C1B">
            <w:pPr>
              <w:rPr>
                <w:rFonts w:cstheme="minorHAnsi"/>
              </w:rPr>
            </w:pPr>
            <w:r w:rsidRPr="00801C1B">
              <w:rPr>
                <w:rFonts w:cstheme="minorHAnsi"/>
              </w:rPr>
              <w:t>Life in Anglo-Saxon England</w:t>
            </w:r>
          </w:p>
          <w:p w14:paraId="199D8F18" w14:textId="77777777" w:rsidR="00801C1B" w:rsidRPr="00801C1B" w:rsidRDefault="00801C1B" w:rsidP="00801C1B">
            <w:pPr>
              <w:rPr>
                <w:rFonts w:cstheme="minorHAnsi"/>
              </w:rPr>
            </w:pPr>
            <w:r w:rsidRPr="00801C1B">
              <w:rPr>
                <w:rFonts w:cstheme="minorHAnsi"/>
              </w:rPr>
              <w:t>The succession crisis</w:t>
            </w:r>
          </w:p>
          <w:p w14:paraId="4C873AEC" w14:textId="77777777" w:rsidR="00801C1B" w:rsidRPr="00801C1B" w:rsidRDefault="00801C1B" w:rsidP="00801C1B">
            <w:pPr>
              <w:rPr>
                <w:rFonts w:cstheme="minorHAnsi"/>
              </w:rPr>
            </w:pPr>
            <w:r w:rsidRPr="00801C1B">
              <w:rPr>
                <w:rFonts w:cstheme="minorHAnsi"/>
              </w:rPr>
              <w:t>How William maintained control</w:t>
            </w:r>
          </w:p>
          <w:p w14:paraId="7AEC5A34" w14:textId="77777777" w:rsidR="00801C1B" w:rsidRPr="00801C1B" w:rsidRDefault="00801C1B" w:rsidP="00801C1B">
            <w:pPr>
              <w:rPr>
                <w:rFonts w:cstheme="minorHAnsi"/>
              </w:rPr>
            </w:pPr>
            <w:r w:rsidRPr="00801C1B">
              <w:rPr>
                <w:rFonts w:cstheme="minorHAnsi"/>
              </w:rPr>
              <w:t>Norman castles</w:t>
            </w:r>
          </w:p>
          <w:p w14:paraId="584D815D" w14:textId="77777777" w:rsidR="00801C1B" w:rsidRPr="00801C1B" w:rsidRDefault="00801C1B" w:rsidP="00801C1B">
            <w:pPr>
              <w:rPr>
                <w:rFonts w:cstheme="minorHAnsi"/>
              </w:rPr>
            </w:pPr>
          </w:p>
          <w:p w14:paraId="3068AC05" w14:textId="77777777" w:rsidR="00C741DA" w:rsidRPr="00801C1B" w:rsidRDefault="00801C1B" w:rsidP="00801C1B">
            <w:pPr>
              <w:autoSpaceDE w:val="0"/>
              <w:autoSpaceDN w:val="0"/>
              <w:adjustRightInd w:val="0"/>
              <w:rPr>
                <w:rFonts w:cstheme="minorHAnsi"/>
                <w:bCs/>
              </w:rPr>
            </w:pPr>
            <w:r w:rsidRPr="00801C1B">
              <w:rPr>
                <w:rFonts w:cstheme="minorHAnsi"/>
                <w:b/>
              </w:rPr>
              <w:t xml:space="preserve">Main text: OCR </w:t>
            </w:r>
            <w:r w:rsidRPr="00801C1B">
              <w:rPr>
                <w:rFonts w:cstheme="minorHAnsi"/>
                <w:b/>
                <w:i/>
              </w:rPr>
              <w:t>The Norman Conquest</w:t>
            </w:r>
          </w:p>
        </w:tc>
        <w:tc>
          <w:tcPr>
            <w:tcW w:w="5205" w:type="dxa"/>
            <w:tcBorders>
              <w:bottom w:val="single" w:sz="4" w:space="0" w:color="000000" w:themeColor="text1"/>
            </w:tcBorders>
            <w:shd w:val="clear" w:color="auto" w:fill="auto"/>
          </w:tcPr>
          <w:p w14:paraId="3A9C107C" w14:textId="77777777" w:rsidR="001D370E" w:rsidRPr="00801C1B" w:rsidRDefault="001D370E" w:rsidP="001D370E">
            <w:pPr>
              <w:autoSpaceDE w:val="0"/>
              <w:autoSpaceDN w:val="0"/>
              <w:adjustRightInd w:val="0"/>
              <w:rPr>
                <w:rFonts w:cstheme="minorHAnsi"/>
                <w:b/>
                <w:bCs/>
              </w:rPr>
            </w:pPr>
            <w:r w:rsidRPr="00801C1B">
              <w:rPr>
                <w:rFonts w:cstheme="minorHAnsi"/>
                <w:b/>
                <w:bCs/>
              </w:rPr>
              <w:t xml:space="preserve">AO: to </w:t>
            </w:r>
            <w:r>
              <w:rPr>
                <w:rFonts w:cstheme="minorHAnsi"/>
                <w:b/>
                <w:bCs/>
              </w:rPr>
              <w:t>examine</w:t>
            </w:r>
            <w:r w:rsidRPr="00801C1B">
              <w:rPr>
                <w:rFonts w:cstheme="minorHAnsi"/>
                <w:b/>
                <w:bCs/>
              </w:rPr>
              <w:t xml:space="preserve"> the main aspects of the </w:t>
            </w:r>
            <w:r>
              <w:rPr>
                <w:rFonts w:cstheme="minorHAnsi"/>
                <w:b/>
                <w:bCs/>
              </w:rPr>
              <w:t>early America</w:t>
            </w:r>
          </w:p>
          <w:p w14:paraId="103148A1" w14:textId="77777777" w:rsidR="001D370E" w:rsidRPr="00801C1B" w:rsidRDefault="001D370E" w:rsidP="001D370E">
            <w:pPr>
              <w:autoSpaceDE w:val="0"/>
              <w:autoSpaceDN w:val="0"/>
              <w:adjustRightInd w:val="0"/>
              <w:rPr>
                <w:rFonts w:cstheme="minorHAnsi"/>
                <w:bCs/>
              </w:rPr>
            </w:pPr>
          </w:p>
          <w:p w14:paraId="4DBC0B53" w14:textId="77777777" w:rsidR="001D370E" w:rsidRPr="00801C1B" w:rsidRDefault="001D370E" w:rsidP="001D370E">
            <w:pPr>
              <w:autoSpaceDE w:val="0"/>
              <w:autoSpaceDN w:val="0"/>
              <w:adjustRightInd w:val="0"/>
              <w:rPr>
                <w:rFonts w:cstheme="minorHAnsi"/>
                <w:bCs/>
              </w:rPr>
            </w:pPr>
            <w:r w:rsidRPr="00801C1B">
              <w:rPr>
                <w:rFonts w:cstheme="minorHAnsi"/>
                <w:bCs/>
              </w:rPr>
              <w:t xml:space="preserve">Pupils will recap how and why American territory expanded. They will examine the impact on different American cultures and consider whether expansion can be considered a justified success.  </w:t>
            </w:r>
          </w:p>
          <w:p w14:paraId="420B49E4" w14:textId="77777777" w:rsidR="001D370E" w:rsidRPr="00801C1B" w:rsidRDefault="001D370E" w:rsidP="001D370E">
            <w:pPr>
              <w:autoSpaceDE w:val="0"/>
              <w:autoSpaceDN w:val="0"/>
              <w:adjustRightInd w:val="0"/>
              <w:rPr>
                <w:rFonts w:cstheme="minorHAnsi"/>
                <w:bCs/>
              </w:rPr>
            </w:pPr>
          </w:p>
          <w:p w14:paraId="461E8865" w14:textId="77777777" w:rsidR="001D370E" w:rsidRPr="00801C1B" w:rsidRDefault="001D370E" w:rsidP="001D370E">
            <w:pPr>
              <w:autoSpaceDE w:val="0"/>
              <w:autoSpaceDN w:val="0"/>
              <w:adjustRightInd w:val="0"/>
              <w:rPr>
                <w:rFonts w:cstheme="minorHAnsi"/>
              </w:rPr>
            </w:pPr>
            <w:r w:rsidRPr="00801C1B">
              <w:rPr>
                <w:rFonts w:cstheme="minorHAnsi"/>
                <w:bCs/>
              </w:rPr>
              <w:t>Topics:</w:t>
            </w:r>
          </w:p>
          <w:p w14:paraId="1C6358FE" w14:textId="77777777" w:rsidR="001D370E" w:rsidRDefault="001D370E" w:rsidP="001D370E">
            <w:pPr>
              <w:rPr>
                <w:rFonts w:cstheme="minorHAnsi"/>
                <w:bCs/>
              </w:rPr>
            </w:pPr>
            <w:r>
              <w:rPr>
                <w:rFonts w:cstheme="minorHAnsi"/>
                <w:bCs/>
              </w:rPr>
              <w:t>Expansion to the Far West</w:t>
            </w:r>
          </w:p>
          <w:p w14:paraId="2A59DAFF" w14:textId="77777777" w:rsidR="001D370E" w:rsidRPr="00801C1B" w:rsidRDefault="001D370E" w:rsidP="001D370E">
            <w:pPr>
              <w:rPr>
                <w:rFonts w:cstheme="minorHAnsi"/>
                <w:bCs/>
              </w:rPr>
            </w:pPr>
            <w:r w:rsidRPr="00801C1B">
              <w:rPr>
                <w:rFonts w:cstheme="minorHAnsi"/>
                <w:bCs/>
              </w:rPr>
              <w:t xml:space="preserve">US Civil War and Reconstruction </w:t>
            </w:r>
          </w:p>
          <w:p w14:paraId="5433307E" w14:textId="77777777" w:rsidR="001D370E" w:rsidRPr="00801C1B" w:rsidRDefault="001D370E" w:rsidP="001D370E">
            <w:pPr>
              <w:autoSpaceDE w:val="0"/>
              <w:autoSpaceDN w:val="0"/>
              <w:adjustRightInd w:val="0"/>
              <w:rPr>
                <w:rFonts w:cstheme="minorHAnsi"/>
                <w:bCs/>
              </w:rPr>
            </w:pPr>
            <w:r w:rsidRPr="00801C1B">
              <w:rPr>
                <w:rFonts w:cstheme="minorHAnsi"/>
                <w:bCs/>
              </w:rPr>
              <w:t xml:space="preserve">Settlement on the Plains 1861-1877                                                                                                                                                                                                                                                                                                                                                                                                                                                                                                                         </w:t>
            </w:r>
          </w:p>
          <w:p w14:paraId="4AD83308" w14:textId="77777777" w:rsidR="001D370E" w:rsidRPr="00801C1B" w:rsidRDefault="001D370E" w:rsidP="001D370E">
            <w:pPr>
              <w:autoSpaceDE w:val="0"/>
              <w:autoSpaceDN w:val="0"/>
              <w:adjustRightInd w:val="0"/>
              <w:rPr>
                <w:rFonts w:cstheme="minorHAnsi"/>
                <w:bCs/>
              </w:rPr>
            </w:pPr>
            <w:r w:rsidRPr="00801C1B">
              <w:rPr>
                <w:rFonts w:cstheme="minorHAnsi"/>
                <w:bCs/>
              </w:rPr>
              <w:t>Changes lives 1877-1900</w:t>
            </w:r>
          </w:p>
          <w:p w14:paraId="632A8AE7" w14:textId="77777777" w:rsidR="001D370E" w:rsidRPr="00801C1B" w:rsidRDefault="001D370E" w:rsidP="001D370E">
            <w:pPr>
              <w:autoSpaceDE w:val="0"/>
              <w:autoSpaceDN w:val="0"/>
              <w:adjustRightInd w:val="0"/>
              <w:rPr>
                <w:rFonts w:cstheme="minorHAnsi"/>
                <w:bCs/>
              </w:rPr>
            </w:pPr>
          </w:p>
          <w:p w14:paraId="721FA751" w14:textId="77777777" w:rsidR="00801C1B" w:rsidRPr="00801C1B" w:rsidRDefault="001D370E" w:rsidP="001D370E">
            <w:pPr>
              <w:rPr>
                <w:rFonts w:cstheme="minorHAnsi"/>
                <w:b/>
                <w:i/>
              </w:rPr>
            </w:pPr>
            <w:r w:rsidRPr="00801C1B">
              <w:rPr>
                <w:rFonts w:cstheme="minorHAnsi"/>
                <w:b/>
              </w:rPr>
              <w:t xml:space="preserve">Main text: OCR </w:t>
            </w:r>
            <w:r w:rsidRPr="00801C1B">
              <w:rPr>
                <w:rFonts w:cstheme="minorHAnsi"/>
                <w:b/>
                <w:i/>
              </w:rPr>
              <w:t xml:space="preserve">The </w:t>
            </w:r>
            <w:r>
              <w:rPr>
                <w:rFonts w:cstheme="minorHAnsi"/>
                <w:b/>
                <w:i/>
              </w:rPr>
              <w:t>Making of America</w:t>
            </w:r>
          </w:p>
        </w:tc>
      </w:tr>
      <w:tr w:rsidR="003D5A89" w:rsidRPr="00BE3793" w14:paraId="30FD63E0" w14:textId="77777777" w:rsidTr="00617FDC">
        <w:tc>
          <w:tcPr>
            <w:tcW w:w="5204" w:type="dxa"/>
            <w:tcBorders>
              <w:bottom w:val="single" w:sz="4" w:space="0" w:color="000000" w:themeColor="text1"/>
            </w:tcBorders>
            <w:shd w:val="clear" w:color="auto" w:fill="D99594" w:themeFill="accent2" w:themeFillTint="99"/>
          </w:tcPr>
          <w:p w14:paraId="3EAF5E7B" w14:textId="77777777" w:rsidR="003D5A89" w:rsidRPr="0003193F" w:rsidRDefault="00107745" w:rsidP="0023064F">
            <w:pPr>
              <w:jc w:val="center"/>
              <w:rPr>
                <w:rFonts w:cstheme="minorHAnsi"/>
                <w:b/>
                <w:sz w:val="24"/>
                <w:szCs w:val="24"/>
              </w:rPr>
            </w:pPr>
            <w:r w:rsidRPr="0003193F">
              <w:rPr>
                <w:rFonts w:cstheme="minorHAnsi"/>
                <w:b/>
                <w:sz w:val="24"/>
                <w:szCs w:val="24"/>
              </w:rPr>
              <w:t>SPRING TERM 2: FEB - MAR</w:t>
            </w:r>
          </w:p>
        </w:tc>
        <w:tc>
          <w:tcPr>
            <w:tcW w:w="5205" w:type="dxa"/>
            <w:tcBorders>
              <w:bottom w:val="single" w:sz="4" w:space="0" w:color="000000" w:themeColor="text1"/>
            </w:tcBorders>
            <w:shd w:val="clear" w:color="auto" w:fill="D99594" w:themeFill="accent2" w:themeFillTint="99"/>
          </w:tcPr>
          <w:p w14:paraId="68C860F5" w14:textId="77777777" w:rsidR="003D5A89" w:rsidRPr="00406395" w:rsidRDefault="00107745" w:rsidP="00ED61B5">
            <w:pPr>
              <w:jc w:val="center"/>
              <w:rPr>
                <w:rFonts w:cstheme="minorHAnsi"/>
                <w:b/>
                <w:sz w:val="24"/>
                <w:szCs w:val="24"/>
              </w:rPr>
            </w:pPr>
            <w:r w:rsidRPr="00406395">
              <w:rPr>
                <w:rFonts w:cstheme="minorHAnsi"/>
                <w:b/>
                <w:sz w:val="24"/>
                <w:szCs w:val="24"/>
              </w:rPr>
              <w:t>SUMMER TERM 1: APR - MAY</w:t>
            </w:r>
          </w:p>
        </w:tc>
        <w:tc>
          <w:tcPr>
            <w:tcW w:w="5205" w:type="dxa"/>
            <w:tcBorders>
              <w:bottom w:val="single" w:sz="4" w:space="0" w:color="000000" w:themeColor="text1"/>
            </w:tcBorders>
            <w:shd w:val="clear" w:color="auto" w:fill="D99594" w:themeFill="accent2" w:themeFillTint="99"/>
          </w:tcPr>
          <w:p w14:paraId="6A3C93C2" w14:textId="77777777" w:rsidR="003D5A89" w:rsidRPr="00406395" w:rsidRDefault="00107745" w:rsidP="00ED61B5">
            <w:pPr>
              <w:jc w:val="center"/>
              <w:rPr>
                <w:rFonts w:cstheme="minorHAnsi"/>
                <w:b/>
                <w:sz w:val="24"/>
                <w:szCs w:val="24"/>
              </w:rPr>
            </w:pPr>
            <w:r w:rsidRPr="00406395">
              <w:rPr>
                <w:rFonts w:cstheme="minorHAnsi"/>
                <w:b/>
                <w:sz w:val="24"/>
                <w:szCs w:val="24"/>
              </w:rPr>
              <w:t>SUMMER TERM 2: JUN - JUL</w:t>
            </w:r>
          </w:p>
        </w:tc>
      </w:tr>
      <w:tr w:rsidR="0000265D" w:rsidRPr="00BE3793" w14:paraId="6F24D75F" w14:textId="77777777" w:rsidTr="00617FDC">
        <w:tc>
          <w:tcPr>
            <w:tcW w:w="5204" w:type="dxa"/>
            <w:shd w:val="clear" w:color="auto" w:fill="C4BC96" w:themeFill="background2" w:themeFillShade="BF"/>
          </w:tcPr>
          <w:p w14:paraId="5572014C" w14:textId="77777777" w:rsidR="0000265D" w:rsidRDefault="00107745" w:rsidP="001D370E">
            <w:pPr>
              <w:jc w:val="center"/>
              <w:rPr>
                <w:rFonts w:cstheme="minorHAnsi"/>
                <w:b/>
                <w:bCs/>
                <w:color w:val="C00000"/>
                <w:sz w:val="24"/>
                <w:szCs w:val="24"/>
              </w:rPr>
            </w:pPr>
            <w:r w:rsidRPr="00FF10F1">
              <w:rPr>
                <w:rFonts w:cs="Calibri-Bold"/>
                <w:b/>
                <w:bCs/>
                <w:color w:val="C00000"/>
                <w:sz w:val="24"/>
                <w:szCs w:val="24"/>
                <w:lang w:val="en-US"/>
              </w:rPr>
              <w:t>Component 3</w:t>
            </w:r>
            <w:r w:rsidR="001D370E" w:rsidRPr="00FF10F1">
              <w:rPr>
                <w:rFonts w:cs="Calibri-Bold"/>
                <w:b/>
                <w:bCs/>
                <w:color w:val="C00000"/>
                <w:sz w:val="24"/>
                <w:szCs w:val="24"/>
                <w:lang w:val="en-US"/>
              </w:rPr>
              <w:t>b</w:t>
            </w:r>
            <w:r w:rsidRPr="00FF10F1">
              <w:rPr>
                <w:rFonts w:cstheme="minorHAnsi"/>
                <w:b/>
                <w:bCs/>
                <w:color w:val="C00000"/>
                <w:sz w:val="24"/>
                <w:szCs w:val="24"/>
              </w:rPr>
              <w:t xml:space="preserve">: </w:t>
            </w:r>
            <w:r w:rsidR="001D370E" w:rsidRPr="00FF10F1">
              <w:rPr>
                <w:rFonts w:cstheme="minorHAnsi"/>
                <w:b/>
                <w:bCs/>
                <w:color w:val="C00000"/>
                <w:sz w:val="24"/>
                <w:szCs w:val="24"/>
              </w:rPr>
              <w:t xml:space="preserve">Living Under Nazi Rule </w:t>
            </w:r>
          </w:p>
          <w:p w14:paraId="03ED5F85" w14:textId="26DBB315" w:rsidR="00FF10F1" w:rsidRPr="00FF10F1" w:rsidRDefault="00FF10F1" w:rsidP="001D370E">
            <w:pPr>
              <w:jc w:val="center"/>
              <w:rPr>
                <w:rFonts w:cstheme="minorHAnsi"/>
                <w:b/>
                <w:bCs/>
                <w:color w:val="C00000"/>
                <w:sz w:val="24"/>
                <w:szCs w:val="24"/>
              </w:rPr>
            </w:pPr>
          </w:p>
        </w:tc>
        <w:tc>
          <w:tcPr>
            <w:tcW w:w="5205" w:type="dxa"/>
            <w:shd w:val="clear" w:color="auto" w:fill="C4BC96" w:themeFill="background2" w:themeFillShade="BF"/>
          </w:tcPr>
          <w:p w14:paraId="44762E4F" w14:textId="77777777" w:rsidR="0000265D" w:rsidRPr="00FF10F1" w:rsidRDefault="00107745" w:rsidP="00CB5F79">
            <w:pPr>
              <w:autoSpaceDE w:val="0"/>
              <w:autoSpaceDN w:val="0"/>
              <w:adjustRightInd w:val="0"/>
              <w:jc w:val="center"/>
              <w:rPr>
                <w:b/>
                <w:color w:val="C00000"/>
                <w:sz w:val="24"/>
                <w:szCs w:val="24"/>
              </w:rPr>
            </w:pPr>
            <w:r w:rsidRPr="00FF10F1">
              <w:rPr>
                <w:b/>
                <w:color w:val="C00000"/>
                <w:sz w:val="24"/>
                <w:szCs w:val="24"/>
              </w:rPr>
              <w:t>REVISION: Components 1-3 exam preparation</w:t>
            </w:r>
          </w:p>
        </w:tc>
        <w:tc>
          <w:tcPr>
            <w:tcW w:w="5205" w:type="dxa"/>
            <w:shd w:val="clear" w:color="auto" w:fill="C4BC96" w:themeFill="background2" w:themeFillShade="BF"/>
          </w:tcPr>
          <w:p w14:paraId="04DB60FF" w14:textId="77777777" w:rsidR="0000265D" w:rsidRPr="00FF10F1" w:rsidRDefault="00107745" w:rsidP="00EE31CC">
            <w:pPr>
              <w:autoSpaceDE w:val="0"/>
              <w:autoSpaceDN w:val="0"/>
              <w:adjustRightInd w:val="0"/>
              <w:jc w:val="center"/>
              <w:rPr>
                <w:b/>
                <w:color w:val="C00000"/>
                <w:sz w:val="24"/>
                <w:szCs w:val="24"/>
              </w:rPr>
            </w:pPr>
            <w:r w:rsidRPr="00FF10F1">
              <w:rPr>
                <w:b/>
                <w:color w:val="C00000"/>
                <w:sz w:val="24"/>
                <w:szCs w:val="24"/>
              </w:rPr>
              <w:t>REVISION: Components 1-3 exam preparation</w:t>
            </w:r>
          </w:p>
        </w:tc>
      </w:tr>
      <w:tr w:rsidR="0000265D" w:rsidRPr="00162585" w14:paraId="0D56BAD6" w14:textId="77777777" w:rsidTr="00254D7B">
        <w:trPr>
          <w:trHeight w:val="3113"/>
        </w:trPr>
        <w:tc>
          <w:tcPr>
            <w:tcW w:w="5204" w:type="dxa"/>
            <w:shd w:val="clear" w:color="auto" w:fill="auto"/>
          </w:tcPr>
          <w:p w14:paraId="73675550" w14:textId="77777777" w:rsidR="001D370E" w:rsidRPr="00801C1B" w:rsidRDefault="001D370E" w:rsidP="001D370E">
            <w:pPr>
              <w:autoSpaceDE w:val="0"/>
              <w:autoSpaceDN w:val="0"/>
              <w:adjustRightInd w:val="0"/>
              <w:rPr>
                <w:rFonts w:cstheme="minorHAnsi"/>
                <w:b/>
                <w:bCs/>
              </w:rPr>
            </w:pPr>
            <w:r w:rsidRPr="00801C1B">
              <w:rPr>
                <w:rFonts w:cstheme="minorHAnsi"/>
                <w:b/>
                <w:bCs/>
              </w:rPr>
              <w:t xml:space="preserve">AO: to recap the main aspects of </w:t>
            </w:r>
            <w:r>
              <w:rPr>
                <w:rFonts w:cstheme="minorHAnsi"/>
                <w:b/>
                <w:bCs/>
              </w:rPr>
              <w:t>Nazi Rule</w:t>
            </w:r>
          </w:p>
          <w:p w14:paraId="5E40DD5D" w14:textId="77777777" w:rsidR="001D370E" w:rsidRPr="00801C1B" w:rsidRDefault="001D370E" w:rsidP="001D370E">
            <w:pPr>
              <w:autoSpaceDE w:val="0"/>
              <w:autoSpaceDN w:val="0"/>
              <w:adjustRightInd w:val="0"/>
              <w:rPr>
                <w:rFonts w:cstheme="minorHAnsi"/>
                <w:bCs/>
              </w:rPr>
            </w:pPr>
          </w:p>
          <w:p w14:paraId="79792A00" w14:textId="77777777" w:rsidR="001D370E" w:rsidRPr="00801C1B" w:rsidRDefault="001D370E" w:rsidP="001D370E">
            <w:pPr>
              <w:autoSpaceDE w:val="0"/>
              <w:autoSpaceDN w:val="0"/>
              <w:adjustRightInd w:val="0"/>
              <w:rPr>
                <w:rFonts w:cstheme="minorHAnsi"/>
                <w:bCs/>
              </w:rPr>
            </w:pPr>
            <w:r w:rsidRPr="00801C1B">
              <w:rPr>
                <w:rFonts w:cstheme="minorHAnsi"/>
                <w:bCs/>
              </w:rPr>
              <w:t xml:space="preserve">Pupils will examine the culture and ideology of Germany 1933-45. They will review how the Nazi Party came into power and the impact on the lives of the German people. They will explore changes in society and discuss interpretations of life under Nazi rule. </w:t>
            </w:r>
          </w:p>
          <w:p w14:paraId="384D2D73" w14:textId="77777777" w:rsidR="001D370E" w:rsidRPr="00801C1B" w:rsidRDefault="001D370E" w:rsidP="001D370E">
            <w:pPr>
              <w:autoSpaceDE w:val="0"/>
              <w:autoSpaceDN w:val="0"/>
              <w:adjustRightInd w:val="0"/>
              <w:rPr>
                <w:rFonts w:cstheme="minorHAnsi"/>
                <w:bCs/>
              </w:rPr>
            </w:pPr>
          </w:p>
          <w:p w14:paraId="03D55A8A" w14:textId="77777777" w:rsidR="001D370E" w:rsidRPr="00801C1B" w:rsidRDefault="001D370E" w:rsidP="001D370E">
            <w:pPr>
              <w:autoSpaceDE w:val="0"/>
              <w:autoSpaceDN w:val="0"/>
              <w:adjustRightInd w:val="0"/>
              <w:rPr>
                <w:rFonts w:cstheme="minorHAnsi"/>
              </w:rPr>
            </w:pPr>
            <w:r w:rsidRPr="00801C1B">
              <w:rPr>
                <w:rFonts w:cstheme="minorHAnsi"/>
                <w:bCs/>
              </w:rPr>
              <w:t>Topics include:</w:t>
            </w:r>
          </w:p>
          <w:p w14:paraId="2AFF17BB" w14:textId="77777777" w:rsidR="001D370E" w:rsidRPr="00801C1B" w:rsidRDefault="001D370E" w:rsidP="001D370E">
            <w:pPr>
              <w:autoSpaceDE w:val="0"/>
              <w:autoSpaceDN w:val="0"/>
              <w:adjustRightInd w:val="0"/>
              <w:rPr>
                <w:rFonts w:cstheme="minorHAnsi"/>
              </w:rPr>
            </w:pPr>
            <w:r w:rsidRPr="00801C1B">
              <w:rPr>
                <w:rFonts w:cstheme="minorHAnsi"/>
              </w:rPr>
              <w:t>Nazi dictatorship</w:t>
            </w:r>
          </w:p>
          <w:p w14:paraId="173E323C" w14:textId="77777777" w:rsidR="001D370E" w:rsidRPr="00801C1B" w:rsidRDefault="001D370E" w:rsidP="001D370E">
            <w:pPr>
              <w:autoSpaceDE w:val="0"/>
              <w:autoSpaceDN w:val="0"/>
              <w:adjustRightInd w:val="0"/>
              <w:rPr>
                <w:rFonts w:cstheme="minorHAnsi"/>
                <w:bCs/>
              </w:rPr>
            </w:pPr>
            <w:r w:rsidRPr="00801C1B">
              <w:rPr>
                <w:rFonts w:cstheme="minorHAnsi"/>
                <w:bCs/>
              </w:rPr>
              <w:t>Control and opposition</w:t>
            </w:r>
          </w:p>
          <w:p w14:paraId="4819DE58" w14:textId="77777777" w:rsidR="001D370E" w:rsidRPr="00801C1B" w:rsidRDefault="001D370E" w:rsidP="001D370E">
            <w:pPr>
              <w:autoSpaceDE w:val="0"/>
              <w:autoSpaceDN w:val="0"/>
              <w:adjustRightInd w:val="0"/>
              <w:rPr>
                <w:rFonts w:cstheme="minorHAnsi"/>
                <w:bCs/>
              </w:rPr>
            </w:pPr>
            <w:r w:rsidRPr="00801C1B">
              <w:rPr>
                <w:rFonts w:cstheme="minorHAnsi"/>
              </w:rPr>
              <w:t xml:space="preserve">Germany at </w:t>
            </w:r>
            <w:r w:rsidRPr="00801C1B">
              <w:rPr>
                <w:rFonts w:cstheme="minorHAnsi"/>
                <w:bCs/>
              </w:rPr>
              <w:t>War</w:t>
            </w:r>
          </w:p>
          <w:p w14:paraId="2373B8CD" w14:textId="77777777" w:rsidR="001D370E" w:rsidRDefault="001D370E" w:rsidP="001D370E">
            <w:pPr>
              <w:autoSpaceDE w:val="0"/>
              <w:autoSpaceDN w:val="0"/>
              <w:adjustRightInd w:val="0"/>
              <w:rPr>
                <w:rFonts w:cstheme="minorHAnsi"/>
                <w:bCs/>
              </w:rPr>
            </w:pPr>
            <w:r>
              <w:rPr>
                <w:rFonts w:cstheme="minorHAnsi"/>
                <w:bCs/>
              </w:rPr>
              <w:t>Occupation and The Final Solution</w:t>
            </w:r>
          </w:p>
          <w:p w14:paraId="29855A5B" w14:textId="77777777" w:rsidR="001D370E" w:rsidRPr="00801C1B" w:rsidRDefault="001D370E" w:rsidP="001D370E">
            <w:pPr>
              <w:autoSpaceDE w:val="0"/>
              <w:autoSpaceDN w:val="0"/>
              <w:adjustRightInd w:val="0"/>
              <w:rPr>
                <w:rFonts w:cstheme="minorHAnsi"/>
                <w:bCs/>
              </w:rPr>
            </w:pPr>
          </w:p>
          <w:p w14:paraId="7BE80C47" w14:textId="77777777" w:rsidR="001D370E" w:rsidRDefault="001D370E" w:rsidP="001D370E">
            <w:pPr>
              <w:autoSpaceDE w:val="0"/>
              <w:autoSpaceDN w:val="0"/>
              <w:adjustRightInd w:val="0"/>
              <w:rPr>
                <w:rFonts w:cstheme="minorHAnsi"/>
                <w:b/>
                <w:i/>
              </w:rPr>
            </w:pPr>
            <w:r w:rsidRPr="00801C1B">
              <w:rPr>
                <w:rFonts w:cstheme="minorHAnsi"/>
                <w:b/>
              </w:rPr>
              <w:t xml:space="preserve">Main text: OCR </w:t>
            </w:r>
            <w:r w:rsidRPr="00801C1B">
              <w:rPr>
                <w:rFonts w:cstheme="minorHAnsi"/>
                <w:b/>
                <w:i/>
              </w:rPr>
              <w:t>Living under Nazi Rule</w:t>
            </w:r>
          </w:p>
          <w:p w14:paraId="102BFAFA" w14:textId="77777777" w:rsidR="00107745" w:rsidRPr="00801C1B" w:rsidRDefault="00107745" w:rsidP="00801C1B">
            <w:pPr>
              <w:autoSpaceDE w:val="0"/>
              <w:autoSpaceDN w:val="0"/>
              <w:adjustRightInd w:val="0"/>
              <w:rPr>
                <w:rFonts w:cstheme="minorHAnsi"/>
              </w:rPr>
            </w:pPr>
          </w:p>
        </w:tc>
        <w:tc>
          <w:tcPr>
            <w:tcW w:w="5205" w:type="dxa"/>
            <w:shd w:val="clear" w:color="auto" w:fill="auto"/>
          </w:tcPr>
          <w:p w14:paraId="024813FA" w14:textId="77777777" w:rsidR="00C51108" w:rsidRPr="00617FDC" w:rsidRDefault="00107745" w:rsidP="00C51108">
            <w:pPr>
              <w:jc w:val="both"/>
              <w:rPr>
                <w:b/>
              </w:rPr>
            </w:pPr>
            <w:r w:rsidRPr="00617FDC">
              <w:rPr>
                <w:b/>
              </w:rPr>
              <w:t>Review AOs and</w:t>
            </w:r>
            <w:r w:rsidR="00617FDC">
              <w:rPr>
                <w:b/>
              </w:rPr>
              <w:t xml:space="preserve"> focus on areas for development</w:t>
            </w:r>
          </w:p>
          <w:p w14:paraId="2233186B" w14:textId="77777777" w:rsidR="00617FDC" w:rsidRDefault="00617FDC" w:rsidP="00C51108"/>
          <w:p w14:paraId="1D3C7600" w14:textId="77777777" w:rsidR="00C51108" w:rsidRPr="00801C1B" w:rsidRDefault="00107745" w:rsidP="00C51108">
            <w:r w:rsidRPr="00801C1B">
              <w:t>Use of revision packs and sample exam papers</w:t>
            </w:r>
            <w:r w:rsidR="00617FDC">
              <w:t xml:space="preserve"> to supplement prior knowledge.</w:t>
            </w:r>
          </w:p>
          <w:p w14:paraId="3387A02A" w14:textId="77777777" w:rsidR="00C51108" w:rsidRPr="00801C1B" w:rsidRDefault="00000000" w:rsidP="00C51108"/>
          <w:p w14:paraId="75182DA4" w14:textId="77777777" w:rsidR="00C51108" w:rsidRPr="00801C1B" w:rsidRDefault="00000000" w:rsidP="00C51108">
            <w:pPr>
              <w:rPr>
                <w:rFonts w:cstheme="minorHAnsi"/>
              </w:rPr>
            </w:pPr>
          </w:p>
          <w:p w14:paraId="3B9BEA3C" w14:textId="77777777" w:rsidR="00C51108" w:rsidRPr="00801C1B" w:rsidRDefault="00107745" w:rsidP="00C51108">
            <w:pPr>
              <w:rPr>
                <w:rFonts w:cstheme="minorHAnsi"/>
              </w:rPr>
            </w:pPr>
            <w:r w:rsidRPr="00801C1B">
              <w:rPr>
                <w:rFonts w:cstheme="minorHAnsi"/>
              </w:rPr>
              <w:t xml:space="preserve">Component 1: The People’s Health </w:t>
            </w:r>
          </w:p>
          <w:p w14:paraId="6775CACC" w14:textId="77777777" w:rsidR="00C51108" w:rsidRPr="00801C1B" w:rsidRDefault="00107745" w:rsidP="00C51108">
            <w:pPr>
              <w:rPr>
                <w:rFonts w:cstheme="minorHAnsi"/>
              </w:rPr>
            </w:pPr>
            <w:r w:rsidRPr="00801C1B">
              <w:rPr>
                <w:rFonts w:cstheme="minorHAnsi"/>
              </w:rPr>
              <w:t xml:space="preserve">                           The Norman Conquest</w:t>
            </w:r>
          </w:p>
          <w:p w14:paraId="2CF1ED7F" w14:textId="77777777" w:rsidR="0000265D" w:rsidRPr="00801C1B" w:rsidRDefault="00000000" w:rsidP="0000265D"/>
          <w:p w14:paraId="5830DE80" w14:textId="77777777" w:rsidR="0000265D" w:rsidRPr="00801C1B" w:rsidRDefault="00000000" w:rsidP="0000265D">
            <w:pPr>
              <w:jc w:val="both"/>
            </w:pPr>
          </w:p>
          <w:p w14:paraId="65D4CBA2" w14:textId="77777777" w:rsidR="00C51108" w:rsidRPr="00801C1B" w:rsidRDefault="00107745" w:rsidP="00C51108">
            <w:pPr>
              <w:rPr>
                <w:rFonts w:cstheme="minorHAnsi"/>
              </w:rPr>
            </w:pPr>
            <w:r w:rsidRPr="00801C1B">
              <w:rPr>
                <w:rFonts w:cstheme="minorHAnsi"/>
              </w:rPr>
              <w:t>Component 2: History Around Us (St George’s Hall)</w:t>
            </w:r>
          </w:p>
          <w:p w14:paraId="2F94FEB6" w14:textId="77777777" w:rsidR="0000265D" w:rsidRPr="00617FDC" w:rsidRDefault="00801C1B" w:rsidP="00C51108">
            <w:pPr>
              <w:rPr>
                <w:rFonts w:cstheme="minorHAnsi"/>
                <w:b/>
                <w:color w:val="C00000"/>
              </w:rPr>
            </w:pPr>
            <w:r w:rsidRPr="00617FDC">
              <w:rPr>
                <w:rFonts w:cstheme="minorHAnsi"/>
                <w:b/>
                <w:bCs/>
                <w:color w:val="C00000"/>
              </w:rPr>
              <w:t>NB – Component 2: St George’s Hall guided tour</w:t>
            </w:r>
          </w:p>
        </w:tc>
        <w:tc>
          <w:tcPr>
            <w:tcW w:w="5205" w:type="dxa"/>
            <w:shd w:val="clear" w:color="auto" w:fill="auto"/>
          </w:tcPr>
          <w:p w14:paraId="01FC6570" w14:textId="77777777" w:rsidR="00C51108" w:rsidRPr="00617FDC" w:rsidRDefault="00107745" w:rsidP="00C51108">
            <w:pPr>
              <w:jc w:val="both"/>
              <w:rPr>
                <w:b/>
              </w:rPr>
            </w:pPr>
            <w:r w:rsidRPr="00617FDC">
              <w:rPr>
                <w:b/>
              </w:rPr>
              <w:t>Review AOs and</w:t>
            </w:r>
            <w:r w:rsidR="00617FDC">
              <w:rPr>
                <w:b/>
              </w:rPr>
              <w:t xml:space="preserve"> focus on areas for development</w:t>
            </w:r>
          </w:p>
          <w:p w14:paraId="4ACC1A95" w14:textId="77777777" w:rsidR="00617FDC" w:rsidRDefault="00617FDC" w:rsidP="00C51108"/>
          <w:p w14:paraId="13249602" w14:textId="77777777" w:rsidR="0000265D" w:rsidRDefault="00617FDC" w:rsidP="0000265D">
            <w:pPr>
              <w:jc w:val="both"/>
            </w:pPr>
            <w:r w:rsidRPr="00801C1B">
              <w:t>Use of revision packs and sample exam papers to supplement prior knowledge</w:t>
            </w:r>
            <w:r>
              <w:t>.</w:t>
            </w:r>
            <w:r w:rsidRPr="00801C1B">
              <w:t xml:space="preserve"> </w:t>
            </w:r>
          </w:p>
          <w:p w14:paraId="7D9B86F7" w14:textId="77777777" w:rsidR="00617FDC" w:rsidRPr="00801C1B" w:rsidRDefault="00617FDC" w:rsidP="0000265D">
            <w:pPr>
              <w:jc w:val="both"/>
            </w:pPr>
          </w:p>
          <w:p w14:paraId="5295B36E" w14:textId="77777777" w:rsidR="00617FDC" w:rsidRDefault="00617FDC" w:rsidP="00C51108">
            <w:pPr>
              <w:rPr>
                <w:rFonts w:cstheme="minorHAnsi"/>
              </w:rPr>
            </w:pPr>
          </w:p>
          <w:p w14:paraId="54116CFC" w14:textId="77777777" w:rsidR="00C51108" w:rsidRPr="00801C1B" w:rsidRDefault="00107745" w:rsidP="00C51108">
            <w:pPr>
              <w:rPr>
                <w:rFonts w:cstheme="minorHAnsi"/>
              </w:rPr>
            </w:pPr>
            <w:r w:rsidRPr="00801C1B">
              <w:rPr>
                <w:rFonts w:cstheme="minorHAnsi"/>
              </w:rPr>
              <w:t xml:space="preserve">Component 3: The Making of America </w:t>
            </w:r>
          </w:p>
          <w:p w14:paraId="3B8EDA36" w14:textId="77777777" w:rsidR="00C51108" w:rsidRPr="00801C1B" w:rsidRDefault="00107745" w:rsidP="00C51108">
            <w:pPr>
              <w:rPr>
                <w:rFonts w:cstheme="minorHAnsi"/>
              </w:rPr>
            </w:pPr>
            <w:r w:rsidRPr="00801C1B">
              <w:rPr>
                <w:rFonts w:cstheme="minorHAnsi"/>
              </w:rPr>
              <w:t xml:space="preserve">                           Living Under Nazi Rule</w:t>
            </w:r>
          </w:p>
          <w:p w14:paraId="72561B36" w14:textId="77777777" w:rsidR="00C51108" w:rsidRPr="00801C1B" w:rsidRDefault="00000000" w:rsidP="0000265D">
            <w:pPr>
              <w:jc w:val="both"/>
            </w:pPr>
          </w:p>
          <w:p w14:paraId="6C5EDF66" w14:textId="77777777" w:rsidR="0000265D" w:rsidRPr="00801C1B" w:rsidRDefault="00107745" w:rsidP="0000265D">
            <w:pPr>
              <w:jc w:val="both"/>
            </w:pPr>
            <w:r w:rsidRPr="00801C1B">
              <w:t>Exam Management:</w:t>
            </w:r>
          </w:p>
          <w:p w14:paraId="0EAD44C4" w14:textId="77777777" w:rsidR="0000265D" w:rsidRPr="00801C1B" w:rsidRDefault="00107745" w:rsidP="0000265D">
            <w:pPr>
              <w:pStyle w:val="ListParagraph"/>
              <w:numPr>
                <w:ilvl w:val="0"/>
                <w:numId w:val="6"/>
              </w:numPr>
              <w:jc w:val="both"/>
            </w:pPr>
            <w:r w:rsidRPr="00801C1B">
              <w:t>Timing</w:t>
            </w:r>
          </w:p>
          <w:p w14:paraId="2833DEA8" w14:textId="77777777" w:rsidR="0000265D" w:rsidRPr="00801C1B" w:rsidRDefault="00107745" w:rsidP="0000265D">
            <w:pPr>
              <w:pStyle w:val="ListParagraph"/>
              <w:numPr>
                <w:ilvl w:val="0"/>
                <w:numId w:val="6"/>
              </w:numPr>
              <w:jc w:val="both"/>
            </w:pPr>
            <w:r w:rsidRPr="00801C1B">
              <w:t>Content</w:t>
            </w:r>
          </w:p>
          <w:p w14:paraId="68F1A97F" w14:textId="77777777" w:rsidR="0000265D" w:rsidRPr="00801C1B" w:rsidRDefault="00107745" w:rsidP="0000265D">
            <w:pPr>
              <w:pStyle w:val="ListParagraph"/>
              <w:numPr>
                <w:ilvl w:val="0"/>
                <w:numId w:val="6"/>
              </w:numPr>
              <w:jc w:val="both"/>
            </w:pPr>
            <w:r w:rsidRPr="00801C1B">
              <w:t>What the question is asking</w:t>
            </w:r>
          </w:p>
          <w:p w14:paraId="1A005E82" w14:textId="77777777" w:rsidR="0000265D" w:rsidRPr="00801C1B" w:rsidRDefault="00107745" w:rsidP="0000265D">
            <w:pPr>
              <w:pStyle w:val="ListParagraph"/>
              <w:numPr>
                <w:ilvl w:val="0"/>
                <w:numId w:val="6"/>
              </w:numPr>
              <w:jc w:val="both"/>
            </w:pPr>
            <w:r w:rsidRPr="00801C1B">
              <w:t>Essay style questions</w:t>
            </w:r>
          </w:p>
          <w:p w14:paraId="1B364DE3" w14:textId="77777777" w:rsidR="0000265D" w:rsidRPr="00801C1B" w:rsidRDefault="00000000" w:rsidP="00617FDC">
            <w:pPr>
              <w:pStyle w:val="ListParagraph"/>
              <w:ind w:left="360"/>
              <w:jc w:val="both"/>
              <w:rPr>
                <w:rFonts w:cstheme="minorHAnsi"/>
              </w:rPr>
            </w:pPr>
          </w:p>
        </w:tc>
      </w:tr>
    </w:tbl>
    <w:p w14:paraId="534A4E27" w14:textId="77777777" w:rsidR="000B1FE3" w:rsidRDefault="00000000"/>
    <w:sectPr w:rsidR="000B1FE3" w:rsidSect="00FF10F1">
      <w:pgSz w:w="16838" w:h="11906" w:orient="landscape"/>
      <w:pgMar w:top="142"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2EA"/>
    <w:multiLevelType w:val="hybridMultilevel"/>
    <w:tmpl w:val="C110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4306C"/>
    <w:multiLevelType w:val="hybridMultilevel"/>
    <w:tmpl w:val="D1184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110EC2"/>
    <w:multiLevelType w:val="hybridMultilevel"/>
    <w:tmpl w:val="C0CCF7B6"/>
    <w:lvl w:ilvl="0" w:tplc="04090001">
      <w:start w:val="1"/>
      <w:numFmt w:val="bullet"/>
      <w:lvlText w:val=""/>
      <w:lvlJc w:val="left"/>
      <w:pPr>
        <w:ind w:left="720" w:hanging="360"/>
      </w:pPr>
      <w:rPr>
        <w:rFonts w:ascii="Symbol" w:hAnsi="Symbol" w:hint="default"/>
      </w:rPr>
    </w:lvl>
    <w:lvl w:ilvl="1" w:tplc="8F7AD29E">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3381E"/>
    <w:multiLevelType w:val="hybridMultilevel"/>
    <w:tmpl w:val="7B4A4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846F1F"/>
    <w:multiLevelType w:val="hybridMultilevel"/>
    <w:tmpl w:val="A1DC0880"/>
    <w:lvl w:ilvl="0" w:tplc="926CCFDA">
      <w:start w:val="1"/>
      <w:numFmt w:val="decimal"/>
      <w:lvlText w:val="%1."/>
      <w:lvlJc w:val="left"/>
      <w:pPr>
        <w:ind w:left="720" w:hanging="360"/>
      </w:pPr>
    </w:lvl>
    <w:lvl w:ilvl="1" w:tplc="8EC4979A">
      <w:start w:val="1"/>
      <w:numFmt w:val="decimal"/>
      <w:lvlText w:val="%2."/>
      <w:lvlJc w:val="left"/>
      <w:pPr>
        <w:ind w:left="1440" w:hanging="1080"/>
      </w:pPr>
    </w:lvl>
    <w:lvl w:ilvl="2" w:tplc="5300B01A">
      <w:start w:val="1"/>
      <w:numFmt w:val="decimal"/>
      <w:lvlText w:val="%3."/>
      <w:lvlJc w:val="left"/>
      <w:pPr>
        <w:ind w:left="2160" w:hanging="1980"/>
      </w:pPr>
    </w:lvl>
    <w:lvl w:ilvl="3" w:tplc="708416F2">
      <w:start w:val="1"/>
      <w:numFmt w:val="decimal"/>
      <w:lvlText w:val="%4."/>
      <w:lvlJc w:val="left"/>
      <w:pPr>
        <w:ind w:left="2880" w:hanging="2520"/>
      </w:pPr>
    </w:lvl>
    <w:lvl w:ilvl="4" w:tplc="80D27764">
      <w:start w:val="1"/>
      <w:numFmt w:val="decimal"/>
      <w:lvlText w:val="%5."/>
      <w:lvlJc w:val="left"/>
      <w:pPr>
        <w:ind w:left="3600" w:hanging="3240"/>
      </w:pPr>
    </w:lvl>
    <w:lvl w:ilvl="5" w:tplc="C590C91C">
      <w:start w:val="1"/>
      <w:numFmt w:val="decimal"/>
      <w:lvlText w:val="%6."/>
      <w:lvlJc w:val="left"/>
      <w:pPr>
        <w:ind w:left="4320" w:hanging="4140"/>
      </w:pPr>
    </w:lvl>
    <w:lvl w:ilvl="6" w:tplc="D24E74B2">
      <w:start w:val="1"/>
      <w:numFmt w:val="decimal"/>
      <w:lvlText w:val="%7."/>
      <w:lvlJc w:val="left"/>
      <w:pPr>
        <w:ind w:left="5040" w:hanging="4680"/>
      </w:pPr>
    </w:lvl>
    <w:lvl w:ilvl="7" w:tplc="70B2EF7E">
      <w:start w:val="1"/>
      <w:numFmt w:val="decimal"/>
      <w:lvlText w:val="%8."/>
      <w:lvlJc w:val="left"/>
      <w:pPr>
        <w:ind w:left="5760" w:hanging="5400"/>
      </w:pPr>
    </w:lvl>
    <w:lvl w:ilvl="8" w:tplc="54D87012">
      <w:start w:val="1"/>
      <w:numFmt w:val="decimal"/>
      <w:lvlText w:val="%9."/>
      <w:lvlJc w:val="left"/>
      <w:pPr>
        <w:ind w:left="6480" w:hanging="6300"/>
      </w:pPr>
    </w:lvl>
  </w:abstractNum>
  <w:abstractNum w:abstractNumId="5" w15:restartNumberingAfterBreak="0">
    <w:nsid w:val="1B6E7525"/>
    <w:multiLevelType w:val="hybridMultilevel"/>
    <w:tmpl w:val="CA802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7615F5"/>
    <w:multiLevelType w:val="hybridMultilevel"/>
    <w:tmpl w:val="314C87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0110A"/>
    <w:multiLevelType w:val="hybridMultilevel"/>
    <w:tmpl w:val="CFA6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54F5D"/>
    <w:multiLevelType w:val="hybridMultilevel"/>
    <w:tmpl w:val="C14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975C4"/>
    <w:multiLevelType w:val="hybridMultilevel"/>
    <w:tmpl w:val="5E402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980DF9"/>
    <w:multiLevelType w:val="hybridMultilevel"/>
    <w:tmpl w:val="51F2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C7F22"/>
    <w:multiLevelType w:val="hybridMultilevel"/>
    <w:tmpl w:val="4C9C6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9A009D"/>
    <w:multiLevelType w:val="hybridMultilevel"/>
    <w:tmpl w:val="4F6AFA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4C011868"/>
    <w:multiLevelType w:val="hybridMultilevel"/>
    <w:tmpl w:val="24F0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10535"/>
    <w:multiLevelType w:val="hybridMultilevel"/>
    <w:tmpl w:val="07D27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F55842"/>
    <w:multiLevelType w:val="hybridMultilevel"/>
    <w:tmpl w:val="45008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026DE7"/>
    <w:multiLevelType w:val="hybridMultilevel"/>
    <w:tmpl w:val="EA20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9028D"/>
    <w:multiLevelType w:val="hybridMultilevel"/>
    <w:tmpl w:val="2372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F7184F"/>
    <w:multiLevelType w:val="hybridMultilevel"/>
    <w:tmpl w:val="916C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0B45"/>
    <w:multiLevelType w:val="hybridMultilevel"/>
    <w:tmpl w:val="976EFFE2"/>
    <w:lvl w:ilvl="0" w:tplc="B9EE851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D6234"/>
    <w:multiLevelType w:val="hybridMultilevel"/>
    <w:tmpl w:val="7750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04042">
    <w:abstractNumId w:val="15"/>
  </w:num>
  <w:num w:numId="2" w16cid:durableId="1084179450">
    <w:abstractNumId w:val="1"/>
  </w:num>
  <w:num w:numId="3" w16cid:durableId="1049651335">
    <w:abstractNumId w:val="17"/>
  </w:num>
  <w:num w:numId="4" w16cid:durableId="1067993000">
    <w:abstractNumId w:val="5"/>
  </w:num>
  <w:num w:numId="5" w16cid:durableId="1234202140">
    <w:abstractNumId w:val="3"/>
  </w:num>
  <w:num w:numId="6" w16cid:durableId="582957880">
    <w:abstractNumId w:val="11"/>
  </w:num>
  <w:num w:numId="7" w16cid:durableId="832841308">
    <w:abstractNumId w:val="9"/>
  </w:num>
  <w:num w:numId="8" w16cid:durableId="1864201180">
    <w:abstractNumId w:val="14"/>
  </w:num>
  <w:num w:numId="9" w16cid:durableId="174272437">
    <w:abstractNumId w:val="2"/>
  </w:num>
  <w:num w:numId="10" w16cid:durableId="1284117705">
    <w:abstractNumId w:val="16"/>
  </w:num>
  <w:num w:numId="11" w16cid:durableId="414713560">
    <w:abstractNumId w:val="7"/>
  </w:num>
  <w:num w:numId="12" w16cid:durableId="1550071322">
    <w:abstractNumId w:val="18"/>
  </w:num>
  <w:num w:numId="13" w16cid:durableId="2095055130">
    <w:abstractNumId w:val="0"/>
  </w:num>
  <w:num w:numId="14" w16cid:durableId="2072338209">
    <w:abstractNumId w:val="12"/>
  </w:num>
  <w:num w:numId="15" w16cid:durableId="488449528">
    <w:abstractNumId w:val="13"/>
  </w:num>
  <w:num w:numId="16" w16cid:durableId="1712657104">
    <w:abstractNumId w:val="8"/>
  </w:num>
  <w:num w:numId="17" w16cid:durableId="317466224">
    <w:abstractNumId w:val="10"/>
  </w:num>
  <w:num w:numId="18" w16cid:durableId="748425864">
    <w:abstractNumId w:val="6"/>
  </w:num>
  <w:num w:numId="19" w16cid:durableId="163588749">
    <w:abstractNumId w:val="19"/>
  </w:num>
  <w:num w:numId="20" w16cid:durableId="409547314">
    <w:abstractNumId w:val="20"/>
  </w:num>
  <w:num w:numId="21" w16cid:durableId="1896428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107745"/>
    <w:rsid w:val="0010658F"/>
    <w:rsid w:val="00107745"/>
    <w:rsid w:val="001D370E"/>
    <w:rsid w:val="002C0F9D"/>
    <w:rsid w:val="00617FDC"/>
    <w:rsid w:val="00801C1B"/>
    <w:rsid w:val="00A60730"/>
    <w:rsid w:val="00AF4A51"/>
    <w:rsid w:val="00BF0CD4"/>
    <w:rsid w:val="00C66046"/>
    <w:rsid w:val="00F07A26"/>
    <w:rsid w:val="00F75856"/>
    <w:rsid w:val="00FF10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5313"/>
  <w15:docId w15:val="{4E6DE171-0FDC-4250-980D-4EC71F0F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61"/>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D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7DBA"/>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olimpiam11@yahoo.com</cp:lastModifiedBy>
  <cp:revision>2</cp:revision>
  <cp:lastPrinted>2011-07-30T23:24:00Z</cp:lastPrinted>
  <dcterms:created xsi:type="dcterms:W3CDTF">2022-09-21T18:19:00Z</dcterms:created>
  <dcterms:modified xsi:type="dcterms:W3CDTF">2022-09-21T18:19:00Z</dcterms:modified>
</cp:coreProperties>
</file>