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AAE7" w14:textId="68C01F0C" w:rsidR="00687DBA" w:rsidRPr="0003193F" w:rsidRDefault="00207876" w:rsidP="0003193F">
      <w:pPr>
        <w:spacing w:after="0"/>
        <w:rPr>
          <w:b/>
          <w:sz w:val="24"/>
          <w:szCs w:val="24"/>
          <w:u w:val="single"/>
        </w:rPr>
      </w:pPr>
      <w:r w:rsidRPr="001B606B">
        <w:rPr>
          <w:b/>
          <w:sz w:val="24"/>
          <w:szCs w:val="24"/>
        </w:rPr>
        <w:t xml:space="preserve">                                                                                                     </w:t>
      </w:r>
      <w:r w:rsidR="00784F83" w:rsidRPr="001B606B">
        <w:rPr>
          <w:b/>
          <w:sz w:val="24"/>
          <w:szCs w:val="24"/>
          <w:u w:val="single"/>
        </w:rPr>
        <w:t>PHSE</w:t>
      </w:r>
      <w:r w:rsidR="00ED61B5" w:rsidRPr="001B606B">
        <w:rPr>
          <w:b/>
          <w:sz w:val="24"/>
          <w:szCs w:val="24"/>
          <w:u w:val="single"/>
        </w:rPr>
        <w:t xml:space="preserve"> </w:t>
      </w:r>
      <w:r w:rsidR="006E1626" w:rsidRPr="001B606B">
        <w:rPr>
          <w:b/>
          <w:sz w:val="24"/>
          <w:szCs w:val="24"/>
          <w:u w:val="single"/>
        </w:rPr>
        <w:t xml:space="preserve">Scheme of Work </w:t>
      </w:r>
      <w:r w:rsidR="0084345C" w:rsidRPr="001B606B">
        <w:rPr>
          <w:b/>
          <w:sz w:val="24"/>
          <w:szCs w:val="24"/>
          <w:u w:val="single"/>
        </w:rPr>
        <w:t>20</w:t>
      </w:r>
      <w:r w:rsidR="008A2115" w:rsidRPr="001B606B">
        <w:rPr>
          <w:b/>
          <w:sz w:val="24"/>
          <w:szCs w:val="24"/>
          <w:u w:val="single"/>
        </w:rPr>
        <w:t>2</w:t>
      </w:r>
      <w:r w:rsidR="00C7588D">
        <w:rPr>
          <w:b/>
          <w:sz w:val="24"/>
          <w:szCs w:val="24"/>
          <w:u w:val="single"/>
        </w:rPr>
        <w:t>2</w:t>
      </w:r>
      <w:r w:rsidR="00C56CD6" w:rsidRPr="001B606B">
        <w:rPr>
          <w:b/>
          <w:sz w:val="24"/>
          <w:szCs w:val="24"/>
          <w:u w:val="single"/>
        </w:rPr>
        <w:t>-2</w:t>
      </w:r>
      <w:r w:rsidR="001B606B">
        <w:rPr>
          <w:b/>
          <w:sz w:val="24"/>
          <w:szCs w:val="24"/>
          <w:u w:val="single"/>
        </w:rPr>
        <w:t>02</w:t>
      </w:r>
      <w:r w:rsidR="00C7588D">
        <w:rPr>
          <w:b/>
          <w:sz w:val="24"/>
          <w:szCs w:val="24"/>
          <w:u w:val="single"/>
        </w:rPr>
        <w:t>3</w:t>
      </w:r>
      <w:r w:rsidR="00ED61B5" w:rsidRPr="001B606B">
        <w:rPr>
          <w:b/>
          <w:sz w:val="24"/>
          <w:szCs w:val="24"/>
          <w:u w:val="single"/>
        </w:rPr>
        <w:t>:</w:t>
      </w:r>
      <w:r w:rsidR="00ED61B5" w:rsidRPr="001B606B">
        <w:rPr>
          <w:b/>
          <w:sz w:val="28"/>
          <w:szCs w:val="28"/>
          <w:u w:val="single"/>
        </w:rPr>
        <w:t xml:space="preserve"> </w:t>
      </w:r>
      <w:r w:rsidR="00474B21" w:rsidRPr="001B606B">
        <w:rPr>
          <w:b/>
          <w:color w:val="0000FF"/>
          <w:sz w:val="24"/>
          <w:szCs w:val="24"/>
          <w:u w:val="single"/>
        </w:rPr>
        <w:t xml:space="preserve">YEAR </w:t>
      </w:r>
      <w:r w:rsidR="00C56CD6" w:rsidRPr="001B606B">
        <w:rPr>
          <w:b/>
          <w:color w:val="0000FF"/>
          <w:sz w:val="24"/>
          <w:szCs w:val="24"/>
          <w:u w:val="single"/>
        </w:rPr>
        <w:t>9</w:t>
      </w:r>
      <w:r w:rsidR="00687DBA" w:rsidRPr="001B606B">
        <w:rPr>
          <w:b/>
          <w:sz w:val="28"/>
          <w:szCs w:val="28"/>
        </w:rPr>
        <w:tab/>
      </w:r>
      <w:r w:rsidR="00813FDC" w:rsidRPr="001B606B">
        <w:rPr>
          <w:b/>
          <w:sz w:val="28"/>
          <w:szCs w:val="28"/>
        </w:rPr>
        <w:t xml:space="preserve">     </w:t>
      </w:r>
      <w:r w:rsidRPr="001B606B">
        <w:rPr>
          <w:b/>
          <w:sz w:val="28"/>
          <w:szCs w:val="28"/>
        </w:rPr>
        <w:t xml:space="preserve">        </w:t>
      </w:r>
      <w:r w:rsidR="00813FDC" w:rsidRPr="001B606B">
        <w:rPr>
          <w:b/>
          <w:sz w:val="28"/>
          <w:szCs w:val="28"/>
        </w:rPr>
        <w:t xml:space="preserve">    </w:t>
      </w:r>
      <w:r w:rsidR="00ED61B5" w:rsidRPr="001B606B">
        <w:rPr>
          <w:b/>
          <w:sz w:val="28"/>
          <w:szCs w:val="28"/>
        </w:rPr>
        <w:t xml:space="preserve">   </w:t>
      </w:r>
      <w:r w:rsidR="00ED61B5">
        <w:rPr>
          <w:b/>
          <w:sz w:val="24"/>
          <w:szCs w:val="24"/>
        </w:rPr>
        <w:t xml:space="preserve"> </w:t>
      </w:r>
    </w:p>
    <w:tbl>
      <w:tblPr>
        <w:tblStyle w:val="TableGrid"/>
        <w:tblW w:w="0" w:type="auto"/>
        <w:tblLook w:val="04A0" w:firstRow="1" w:lastRow="0" w:firstColumn="1" w:lastColumn="0" w:noHBand="0" w:noVBand="1"/>
      </w:tblPr>
      <w:tblGrid>
        <w:gridCol w:w="5204"/>
        <w:gridCol w:w="5205"/>
        <w:gridCol w:w="5205"/>
      </w:tblGrid>
      <w:tr w:rsidR="00687DBA" w:rsidRPr="00BE3793" w14:paraId="0E291F47" w14:textId="77777777" w:rsidTr="00583BDB">
        <w:tc>
          <w:tcPr>
            <w:tcW w:w="5204" w:type="dxa"/>
            <w:tcBorders>
              <w:bottom w:val="single" w:sz="4" w:space="0" w:color="000000" w:themeColor="text1"/>
            </w:tcBorders>
            <w:shd w:val="clear" w:color="auto" w:fill="95B3D7" w:themeFill="accent1" w:themeFillTint="99"/>
          </w:tcPr>
          <w:p w14:paraId="514654BB" w14:textId="77777777" w:rsidR="00687DBA" w:rsidRPr="001B606B" w:rsidRDefault="00687DBA" w:rsidP="0023064F">
            <w:pPr>
              <w:jc w:val="center"/>
              <w:rPr>
                <w:rFonts w:cstheme="minorHAnsi"/>
                <w:b/>
                <w:sz w:val="24"/>
                <w:szCs w:val="24"/>
              </w:rPr>
            </w:pPr>
            <w:r w:rsidRPr="001B606B">
              <w:rPr>
                <w:rFonts w:cstheme="minorHAnsi"/>
                <w:b/>
                <w:sz w:val="24"/>
                <w:szCs w:val="24"/>
              </w:rPr>
              <w:t>AUTUMN TERM 1:  SEPT - OCT</w:t>
            </w:r>
          </w:p>
        </w:tc>
        <w:tc>
          <w:tcPr>
            <w:tcW w:w="5205" w:type="dxa"/>
            <w:tcBorders>
              <w:bottom w:val="single" w:sz="4" w:space="0" w:color="000000" w:themeColor="text1"/>
            </w:tcBorders>
            <w:shd w:val="clear" w:color="auto" w:fill="95B3D7" w:themeFill="accent1" w:themeFillTint="99"/>
          </w:tcPr>
          <w:p w14:paraId="122D6AAB" w14:textId="77777777" w:rsidR="00687DBA" w:rsidRPr="001B606B" w:rsidRDefault="00687DBA" w:rsidP="0023064F">
            <w:pPr>
              <w:jc w:val="center"/>
              <w:rPr>
                <w:rFonts w:cstheme="minorHAnsi"/>
                <w:b/>
                <w:sz w:val="24"/>
                <w:szCs w:val="24"/>
              </w:rPr>
            </w:pPr>
            <w:r w:rsidRPr="001B606B">
              <w:rPr>
                <w:rFonts w:cstheme="minorHAnsi"/>
                <w:b/>
                <w:sz w:val="24"/>
                <w:szCs w:val="24"/>
              </w:rPr>
              <w:t xml:space="preserve">AUTUMN TERM 2: OCT - DEC </w:t>
            </w:r>
          </w:p>
        </w:tc>
        <w:tc>
          <w:tcPr>
            <w:tcW w:w="5205" w:type="dxa"/>
            <w:tcBorders>
              <w:bottom w:val="single" w:sz="4" w:space="0" w:color="000000" w:themeColor="text1"/>
            </w:tcBorders>
            <w:shd w:val="clear" w:color="auto" w:fill="95B3D7" w:themeFill="accent1" w:themeFillTint="99"/>
          </w:tcPr>
          <w:p w14:paraId="7361E8B3" w14:textId="77777777" w:rsidR="00687DBA" w:rsidRPr="001B606B" w:rsidRDefault="00ED61B5" w:rsidP="0023064F">
            <w:pPr>
              <w:jc w:val="center"/>
              <w:rPr>
                <w:rFonts w:cstheme="minorHAnsi"/>
                <w:b/>
                <w:sz w:val="24"/>
                <w:szCs w:val="24"/>
              </w:rPr>
            </w:pPr>
            <w:r w:rsidRPr="001B606B">
              <w:rPr>
                <w:rFonts w:cstheme="minorHAnsi"/>
                <w:b/>
                <w:sz w:val="24"/>
                <w:szCs w:val="24"/>
              </w:rPr>
              <w:t>SPRING</w:t>
            </w:r>
            <w:r w:rsidR="00687DBA" w:rsidRPr="001B606B">
              <w:rPr>
                <w:rFonts w:cstheme="minorHAnsi"/>
                <w:b/>
                <w:sz w:val="24"/>
                <w:szCs w:val="24"/>
              </w:rPr>
              <w:t xml:space="preserve"> TERM 1: JAN - FEB </w:t>
            </w:r>
          </w:p>
        </w:tc>
      </w:tr>
      <w:tr w:rsidR="00D37BC4" w:rsidRPr="00BE3793" w14:paraId="2FF204FF" w14:textId="77777777" w:rsidTr="001B606B">
        <w:trPr>
          <w:trHeight w:val="634"/>
        </w:trPr>
        <w:tc>
          <w:tcPr>
            <w:tcW w:w="5204" w:type="dxa"/>
            <w:shd w:val="clear" w:color="auto" w:fill="FFFF99"/>
          </w:tcPr>
          <w:p w14:paraId="5AA1B132" w14:textId="033026E2" w:rsidR="00D37BC4" w:rsidRPr="001B606B" w:rsidRDefault="00B739FF" w:rsidP="001B606B">
            <w:pPr>
              <w:jc w:val="center"/>
              <w:rPr>
                <w:rFonts w:cs="Calibri-Bold"/>
                <w:b/>
                <w:bCs/>
                <w:color w:val="0000FF"/>
                <w:sz w:val="24"/>
                <w:szCs w:val="24"/>
                <w:lang w:val="en-US"/>
              </w:rPr>
            </w:pPr>
            <w:r w:rsidRPr="001B606B">
              <w:rPr>
                <w:rFonts w:cs="Calibri-Bold"/>
                <w:b/>
                <w:bCs/>
                <w:color w:val="0000FF"/>
                <w:sz w:val="24"/>
                <w:szCs w:val="24"/>
                <w:lang w:val="en-US"/>
              </w:rPr>
              <w:t>E-Safety &amp; Digital Citizenship</w:t>
            </w:r>
          </w:p>
        </w:tc>
        <w:tc>
          <w:tcPr>
            <w:tcW w:w="5205" w:type="dxa"/>
            <w:shd w:val="clear" w:color="auto" w:fill="FFFF99"/>
          </w:tcPr>
          <w:p w14:paraId="0817B32B" w14:textId="40E6DB16" w:rsidR="00D37BC4" w:rsidRPr="001B606B" w:rsidRDefault="004B0C1C" w:rsidP="001B606B">
            <w:pPr>
              <w:jc w:val="center"/>
              <w:rPr>
                <w:rFonts w:cs="Calibri-Bold"/>
                <w:b/>
                <w:bCs/>
                <w:color w:val="0000FF"/>
                <w:sz w:val="24"/>
                <w:szCs w:val="24"/>
                <w:lang w:val="en-US"/>
              </w:rPr>
            </w:pPr>
            <w:r w:rsidRPr="001B606B">
              <w:rPr>
                <w:rFonts w:cs="Calibri-Bold"/>
                <w:b/>
                <w:bCs/>
                <w:color w:val="0000FF"/>
                <w:sz w:val="24"/>
                <w:szCs w:val="24"/>
                <w:lang w:val="en-US"/>
              </w:rPr>
              <w:t>Consent, Conception and Contraception</w:t>
            </w:r>
          </w:p>
        </w:tc>
        <w:tc>
          <w:tcPr>
            <w:tcW w:w="5205" w:type="dxa"/>
            <w:shd w:val="clear" w:color="auto" w:fill="FFFF99"/>
          </w:tcPr>
          <w:p w14:paraId="54DE90E1" w14:textId="4B4EB226" w:rsidR="00F43A5E" w:rsidRPr="001B606B" w:rsidRDefault="00F43A5E" w:rsidP="00F43A5E">
            <w:pPr>
              <w:jc w:val="center"/>
              <w:rPr>
                <w:rFonts w:cs="Calibri-Bold"/>
                <w:b/>
                <w:bCs/>
                <w:color w:val="0000FF"/>
                <w:sz w:val="24"/>
                <w:szCs w:val="24"/>
                <w:lang w:val="en-US"/>
              </w:rPr>
            </w:pPr>
            <w:r w:rsidRPr="001B606B">
              <w:rPr>
                <w:rFonts w:cs="Calibri-Bold"/>
                <w:b/>
                <w:bCs/>
                <w:color w:val="0000FF"/>
                <w:sz w:val="24"/>
                <w:szCs w:val="24"/>
                <w:lang w:val="en-US"/>
              </w:rPr>
              <w:t>Welcome to the Real World</w:t>
            </w:r>
          </w:p>
          <w:p w14:paraId="1CE72DFF" w14:textId="7968FA13" w:rsidR="0044163E" w:rsidRPr="001B606B" w:rsidRDefault="0044163E" w:rsidP="0044163E">
            <w:pPr>
              <w:jc w:val="center"/>
              <w:rPr>
                <w:rFonts w:cs="Calibri-Bold"/>
                <w:b/>
                <w:bCs/>
                <w:color w:val="0000FF"/>
                <w:sz w:val="24"/>
                <w:szCs w:val="24"/>
                <w:lang w:val="en-US"/>
              </w:rPr>
            </w:pPr>
          </w:p>
          <w:p w14:paraId="10413099" w14:textId="1AB13FBE" w:rsidR="00D37BC4" w:rsidRPr="001B606B" w:rsidRDefault="00D37BC4" w:rsidP="004F66A3">
            <w:pPr>
              <w:autoSpaceDE w:val="0"/>
              <w:autoSpaceDN w:val="0"/>
              <w:adjustRightInd w:val="0"/>
              <w:jc w:val="center"/>
              <w:rPr>
                <w:rFonts w:cs="Calibri-Bold"/>
                <w:b/>
                <w:bCs/>
                <w:color w:val="0000FF"/>
                <w:sz w:val="24"/>
                <w:szCs w:val="24"/>
                <w:lang w:val="en-US"/>
              </w:rPr>
            </w:pPr>
          </w:p>
        </w:tc>
      </w:tr>
      <w:tr w:rsidR="004F66A3" w:rsidRPr="006C0E7A" w14:paraId="047986A8" w14:textId="77777777" w:rsidTr="009C5129">
        <w:tc>
          <w:tcPr>
            <w:tcW w:w="5204" w:type="dxa"/>
            <w:tcBorders>
              <w:bottom w:val="single" w:sz="4" w:space="0" w:color="000000" w:themeColor="text1"/>
            </w:tcBorders>
            <w:shd w:val="clear" w:color="auto" w:fill="auto"/>
          </w:tcPr>
          <w:p w14:paraId="72B672F1" w14:textId="695059E1" w:rsidR="004F66A3" w:rsidRPr="001B606B" w:rsidRDefault="004F66A3" w:rsidP="001B606B">
            <w:pPr>
              <w:rPr>
                <w:b/>
                <w:bCs/>
                <w:sz w:val="20"/>
                <w:szCs w:val="20"/>
                <w:u w:val="single"/>
              </w:rPr>
            </w:pPr>
            <w:r w:rsidRPr="001B606B">
              <w:rPr>
                <w:rFonts w:cstheme="minorHAnsi"/>
                <w:b/>
                <w:bCs/>
                <w:sz w:val="20"/>
                <w:szCs w:val="20"/>
                <w:u w:val="single"/>
              </w:rPr>
              <w:t xml:space="preserve">AO: </w:t>
            </w:r>
            <w:r w:rsidR="00387201" w:rsidRPr="001B606B">
              <w:rPr>
                <w:b/>
                <w:bCs/>
                <w:sz w:val="20"/>
                <w:szCs w:val="20"/>
                <w:u w:val="single"/>
              </w:rPr>
              <w:t xml:space="preserve">to </w:t>
            </w:r>
            <w:r w:rsidR="00740BE6" w:rsidRPr="001B606B">
              <w:rPr>
                <w:b/>
                <w:bCs/>
                <w:sz w:val="20"/>
                <w:szCs w:val="20"/>
                <w:u w:val="single"/>
              </w:rPr>
              <w:t>revisit my online identify and understand the long-term consequences of my online behaviours.</w:t>
            </w:r>
            <w:r w:rsidR="00387201" w:rsidRPr="001B606B">
              <w:rPr>
                <w:b/>
                <w:bCs/>
                <w:sz w:val="20"/>
                <w:szCs w:val="20"/>
                <w:u w:val="single"/>
              </w:rPr>
              <w:t xml:space="preserve"> </w:t>
            </w:r>
          </w:p>
          <w:p w14:paraId="5C646C41" w14:textId="77777777" w:rsidR="004F66A3" w:rsidRPr="001B606B" w:rsidRDefault="004F66A3" w:rsidP="00BC2262">
            <w:pPr>
              <w:autoSpaceDE w:val="0"/>
              <w:autoSpaceDN w:val="0"/>
              <w:adjustRightInd w:val="0"/>
              <w:rPr>
                <w:rFonts w:cstheme="minorHAnsi"/>
                <w:bCs/>
                <w:sz w:val="20"/>
                <w:szCs w:val="20"/>
              </w:rPr>
            </w:pPr>
          </w:p>
          <w:p w14:paraId="2DADDE4B" w14:textId="600324ED" w:rsidR="00B739FF" w:rsidRPr="001B606B" w:rsidRDefault="00B739FF" w:rsidP="00B739FF">
            <w:pPr>
              <w:rPr>
                <w:sz w:val="20"/>
                <w:szCs w:val="20"/>
              </w:rPr>
            </w:pPr>
            <w:r w:rsidRPr="001B606B">
              <w:rPr>
                <w:sz w:val="20"/>
                <w:szCs w:val="20"/>
              </w:rPr>
              <w:t>In this unit students will revisit ways of keeping themselves safe online and when using social media, but it will also go one to talk about sexting, grooming and long-term consequences of online behaviour. It will also look at cyber bullying and its consequences for both victim and perpetrator.</w:t>
            </w:r>
          </w:p>
          <w:p w14:paraId="1009D28A" w14:textId="77777777" w:rsidR="004F66A3" w:rsidRPr="001B606B" w:rsidRDefault="004F66A3" w:rsidP="00BC2262">
            <w:pPr>
              <w:pStyle w:val="ListParagraph"/>
              <w:ind w:left="360"/>
              <w:jc w:val="both"/>
              <w:rPr>
                <w:rFonts w:cstheme="minorHAnsi"/>
                <w:sz w:val="20"/>
                <w:szCs w:val="20"/>
                <w:highlight w:val="yellow"/>
              </w:rPr>
            </w:pPr>
          </w:p>
          <w:p w14:paraId="63DEAFF4" w14:textId="059697B2" w:rsidR="00D72340" w:rsidRPr="001B606B" w:rsidRDefault="004F66A3" w:rsidP="00BC2262">
            <w:pPr>
              <w:rPr>
                <w:rFonts w:cstheme="minorHAnsi"/>
                <w:b/>
                <w:bCs/>
                <w:sz w:val="20"/>
                <w:szCs w:val="20"/>
              </w:rPr>
            </w:pPr>
            <w:r w:rsidRPr="001B606B">
              <w:rPr>
                <w:rFonts w:cstheme="minorHAnsi"/>
                <w:b/>
                <w:bCs/>
                <w:sz w:val="20"/>
                <w:szCs w:val="20"/>
              </w:rPr>
              <w:t>Topics:</w:t>
            </w:r>
          </w:p>
          <w:p w14:paraId="46F4D478" w14:textId="22BB3572" w:rsidR="00CF7CEB" w:rsidRPr="001B606B" w:rsidRDefault="00740BE6" w:rsidP="00CF7CEB">
            <w:pPr>
              <w:pStyle w:val="ListParagraph"/>
              <w:numPr>
                <w:ilvl w:val="0"/>
                <w:numId w:val="20"/>
              </w:numPr>
              <w:rPr>
                <w:rFonts w:cstheme="minorHAnsi"/>
                <w:sz w:val="20"/>
                <w:szCs w:val="20"/>
              </w:rPr>
            </w:pPr>
            <w:r w:rsidRPr="001B606B">
              <w:rPr>
                <w:rFonts w:cstheme="minorHAnsi"/>
                <w:sz w:val="20"/>
                <w:szCs w:val="20"/>
              </w:rPr>
              <w:t>What is my online identify?</w:t>
            </w:r>
          </w:p>
          <w:p w14:paraId="02FE10B6" w14:textId="4069E6CD" w:rsidR="00740BE6" w:rsidRPr="001B606B" w:rsidRDefault="00740BE6" w:rsidP="00CF7CEB">
            <w:pPr>
              <w:pStyle w:val="ListParagraph"/>
              <w:numPr>
                <w:ilvl w:val="0"/>
                <w:numId w:val="20"/>
              </w:numPr>
              <w:rPr>
                <w:rFonts w:cstheme="minorHAnsi"/>
                <w:sz w:val="20"/>
                <w:szCs w:val="20"/>
              </w:rPr>
            </w:pPr>
            <w:r w:rsidRPr="001B606B">
              <w:rPr>
                <w:rFonts w:cstheme="minorHAnsi"/>
                <w:sz w:val="20"/>
                <w:szCs w:val="20"/>
              </w:rPr>
              <w:t>Creating a positive online identity.</w:t>
            </w:r>
          </w:p>
          <w:p w14:paraId="3987D7B6" w14:textId="176D66D5" w:rsidR="00CF7CEB" w:rsidRPr="001B606B" w:rsidRDefault="00740BE6" w:rsidP="00CF7CEB">
            <w:pPr>
              <w:pStyle w:val="ListParagraph"/>
              <w:numPr>
                <w:ilvl w:val="0"/>
                <w:numId w:val="20"/>
              </w:numPr>
              <w:rPr>
                <w:rFonts w:cstheme="minorHAnsi"/>
                <w:sz w:val="20"/>
                <w:szCs w:val="20"/>
              </w:rPr>
            </w:pPr>
            <w:r w:rsidRPr="001B606B">
              <w:rPr>
                <w:rFonts w:cstheme="minorHAnsi"/>
                <w:sz w:val="20"/>
                <w:szCs w:val="20"/>
              </w:rPr>
              <w:t>Online bullying.</w:t>
            </w:r>
          </w:p>
          <w:p w14:paraId="3651ECCE" w14:textId="7B7B6648" w:rsidR="00CF7CEB" w:rsidRPr="001B606B" w:rsidRDefault="00740BE6" w:rsidP="00CF7CEB">
            <w:pPr>
              <w:pStyle w:val="ListParagraph"/>
              <w:numPr>
                <w:ilvl w:val="0"/>
                <w:numId w:val="20"/>
              </w:numPr>
              <w:rPr>
                <w:rFonts w:cstheme="minorHAnsi"/>
                <w:sz w:val="20"/>
                <w:szCs w:val="20"/>
              </w:rPr>
            </w:pPr>
            <w:r w:rsidRPr="001B606B">
              <w:rPr>
                <w:rFonts w:cstheme="minorHAnsi"/>
                <w:sz w:val="20"/>
                <w:szCs w:val="20"/>
              </w:rPr>
              <w:t>The law.</w:t>
            </w:r>
          </w:p>
          <w:p w14:paraId="6E00F6E3" w14:textId="77777777" w:rsidR="00D72340" w:rsidRPr="001B606B" w:rsidRDefault="00D72340" w:rsidP="00D72340">
            <w:pPr>
              <w:rPr>
                <w:rFonts w:cstheme="minorHAnsi"/>
                <w:sz w:val="20"/>
                <w:szCs w:val="20"/>
              </w:rPr>
            </w:pPr>
          </w:p>
          <w:p w14:paraId="360C63A4" w14:textId="480FD716" w:rsidR="00D72340" w:rsidRPr="001B606B" w:rsidRDefault="00D72340" w:rsidP="00D72340">
            <w:pPr>
              <w:rPr>
                <w:rFonts w:cstheme="minorHAnsi"/>
                <w:b/>
                <w:sz w:val="20"/>
                <w:szCs w:val="20"/>
              </w:rPr>
            </w:pPr>
          </w:p>
        </w:tc>
        <w:tc>
          <w:tcPr>
            <w:tcW w:w="5205" w:type="dxa"/>
            <w:tcBorders>
              <w:bottom w:val="single" w:sz="4" w:space="0" w:color="000000" w:themeColor="text1"/>
            </w:tcBorders>
            <w:shd w:val="clear" w:color="auto" w:fill="auto"/>
          </w:tcPr>
          <w:p w14:paraId="3FD7A6C6" w14:textId="3F2ED13E" w:rsidR="000F79DF" w:rsidRPr="001B606B" w:rsidRDefault="000F79DF" w:rsidP="000F79DF">
            <w:pPr>
              <w:jc w:val="both"/>
              <w:rPr>
                <w:rFonts w:cstheme="minorHAnsi"/>
                <w:b/>
                <w:sz w:val="20"/>
                <w:szCs w:val="20"/>
                <w:u w:val="single"/>
              </w:rPr>
            </w:pPr>
            <w:r w:rsidRPr="001B606B">
              <w:rPr>
                <w:rFonts w:cstheme="minorHAnsi"/>
                <w:b/>
                <w:sz w:val="20"/>
                <w:szCs w:val="20"/>
                <w:u w:val="single"/>
              </w:rPr>
              <w:t xml:space="preserve">AO: to </w:t>
            </w:r>
            <w:r w:rsidR="00854E8E" w:rsidRPr="001B606B">
              <w:rPr>
                <w:rFonts w:cstheme="minorHAnsi"/>
                <w:b/>
                <w:sz w:val="20"/>
                <w:szCs w:val="20"/>
                <w:u w:val="single"/>
              </w:rPr>
              <w:t>understand what is meant by consent and how to stay safe in intimate relationships.</w:t>
            </w:r>
          </w:p>
          <w:p w14:paraId="4F25DEEF" w14:textId="77777777" w:rsidR="000F79DF" w:rsidRPr="001B606B" w:rsidRDefault="000F79DF" w:rsidP="000F79DF">
            <w:pPr>
              <w:jc w:val="both"/>
              <w:rPr>
                <w:rFonts w:cstheme="minorHAnsi"/>
                <w:i/>
                <w:sz w:val="20"/>
                <w:szCs w:val="20"/>
              </w:rPr>
            </w:pPr>
          </w:p>
          <w:p w14:paraId="2B5CC794" w14:textId="78D5DE8B" w:rsidR="004B0C1C" w:rsidRPr="001B606B" w:rsidRDefault="004B0C1C" w:rsidP="004B0C1C">
            <w:pPr>
              <w:rPr>
                <w:sz w:val="20"/>
                <w:szCs w:val="20"/>
              </w:rPr>
            </w:pPr>
            <w:r w:rsidRPr="001B606B">
              <w:rPr>
                <w:sz w:val="20"/>
                <w:szCs w:val="20"/>
              </w:rPr>
              <w:t xml:space="preserve">In this unit the students will be focusing on intimate relationships and </w:t>
            </w:r>
            <w:proofErr w:type="gramStart"/>
            <w:r w:rsidRPr="001B606B">
              <w:rPr>
                <w:sz w:val="20"/>
                <w:szCs w:val="20"/>
              </w:rPr>
              <w:t>in particular when</w:t>
            </w:r>
            <w:proofErr w:type="gramEnd"/>
            <w:r w:rsidRPr="001B606B">
              <w:rPr>
                <w:sz w:val="20"/>
                <w:szCs w:val="20"/>
              </w:rPr>
              <w:t xml:space="preserve"> is the right time to become intimate and how to stay safe when getting intimate. There is particular focus on the concept of and law around consent. This scheme includes the Condom Demonstration as well as use of a placebo Contraception </w:t>
            </w:r>
            <w:r w:rsidR="00A61DBD" w:rsidRPr="001B606B">
              <w:rPr>
                <w:sz w:val="20"/>
                <w:szCs w:val="20"/>
              </w:rPr>
              <w:t>kit;</w:t>
            </w:r>
            <w:r w:rsidRPr="001B606B">
              <w:rPr>
                <w:sz w:val="20"/>
                <w:szCs w:val="20"/>
              </w:rPr>
              <w:t xml:space="preserve"> </w:t>
            </w:r>
            <w:r w:rsidR="00A61DBD" w:rsidRPr="001B606B">
              <w:rPr>
                <w:sz w:val="20"/>
                <w:szCs w:val="20"/>
              </w:rPr>
              <w:t>however,</w:t>
            </w:r>
            <w:r w:rsidRPr="001B606B">
              <w:rPr>
                <w:sz w:val="20"/>
                <w:szCs w:val="20"/>
              </w:rPr>
              <w:t xml:space="preserve"> these are both optional.</w:t>
            </w:r>
          </w:p>
          <w:p w14:paraId="6FD6E541" w14:textId="77777777" w:rsidR="000F79DF" w:rsidRPr="001B606B" w:rsidRDefault="000F79DF" w:rsidP="000F79DF">
            <w:pPr>
              <w:jc w:val="both"/>
              <w:rPr>
                <w:rFonts w:cstheme="minorHAnsi"/>
                <w:sz w:val="20"/>
                <w:szCs w:val="20"/>
              </w:rPr>
            </w:pPr>
          </w:p>
          <w:p w14:paraId="2225F4D0" w14:textId="77777777" w:rsidR="000F79DF" w:rsidRPr="001B606B" w:rsidRDefault="000F79DF" w:rsidP="000F79DF">
            <w:pPr>
              <w:jc w:val="both"/>
              <w:rPr>
                <w:rFonts w:cstheme="minorHAnsi"/>
                <w:b/>
                <w:bCs/>
                <w:sz w:val="20"/>
                <w:szCs w:val="20"/>
              </w:rPr>
            </w:pPr>
            <w:r w:rsidRPr="001B606B">
              <w:rPr>
                <w:rFonts w:cstheme="minorHAnsi"/>
                <w:b/>
                <w:bCs/>
                <w:sz w:val="20"/>
                <w:szCs w:val="20"/>
              </w:rPr>
              <w:t>Topics:</w:t>
            </w:r>
          </w:p>
          <w:p w14:paraId="252D8F54" w14:textId="66DA7BBA" w:rsidR="000F79DF" w:rsidRPr="001B606B" w:rsidRDefault="00A61DBD" w:rsidP="000F79DF">
            <w:pPr>
              <w:pStyle w:val="ListParagraph"/>
              <w:numPr>
                <w:ilvl w:val="0"/>
                <w:numId w:val="23"/>
              </w:numPr>
              <w:rPr>
                <w:rStyle w:val="eop"/>
                <w:sz w:val="20"/>
                <w:szCs w:val="20"/>
              </w:rPr>
            </w:pPr>
            <w:r w:rsidRPr="001B606B">
              <w:rPr>
                <w:rStyle w:val="normaltextrun"/>
                <w:rFonts w:ascii="Calibri" w:hAnsi="Calibri" w:cs="Calibri"/>
                <w:sz w:val="20"/>
                <w:szCs w:val="20"/>
              </w:rPr>
              <w:t>Intimate relationships.</w:t>
            </w:r>
          </w:p>
          <w:p w14:paraId="6468A671" w14:textId="5BA01BBF" w:rsidR="008B62E3" w:rsidRPr="001B606B" w:rsidRDefault="00A61DBD" w:rsidP="000F79DF">
            <w:pPr>
              <w:pStyle w:val="ListParagraph"/>
              <w:numPr>
                <w:ilvl w:val="0"/>
                <w:numId w:val="23"/>
              </w:numPr>
              <w:rPr>
                <w:sz w:val="20"/>
                <w:szCs w:val="20"/>
              </w:rPr>
            </w:pPr>
            <w:r w:rsidRPr="001B606B">
              <w:rPr>
                <w:rStyle w:val="eop"/>
                <w:rFonts w:ascii="Calibri" w:hAnsi="Calibri" w:cs="Calibri"/>
                <w:sz w:val="20"/>
                <w:szCs w:val="20"/>
              </w:rPr>
              <w:t>S</w:t>
            </w:r>
            <w:r w:rsidRPr="001B606B">
              <w:rPr>
                <w:rStyle w:val="eop"/>
                <w:sz w:val="20"/>
                <w:szCs w:val="20"/>
              </w:rPr>
              <w:t>taying safe.</w:t>
            </w:r>
          </w:p>
          <w:p w14:paraId="5FE05318" w14:textId="7C98F0FC" w:rsidR="000F79DF" w:rsidRPr="001B606B" w:rsidRDefault="00A61DBD" w:rsidP="000F79DF">
            <w:pPr>
              <w:pStyle w:val="ListParagraph"/>
              <w:numPr>
                <w:ilvl w:val="0"/>
                <w:numId w:val="23"/>
              </w:numPr>
              <w:rPr>
                <w:sz w:val="20"/>
                <w:szCs w:val="20"/>
              </w:rPr>
            </w:pPr>
            <w:r w:rsidRPr="001B606B">
              <w:rPr>
                <w:rStyle w:val="apple-converted-space"/>
                <w:sz w:val="20"/>
                <w:szCs w:val="20"/>
              </w:rPr>
              <w:t>Consent and the law.</w:t>
            </w:r>
          </w:p>
          <w:p w14:paraId="2D98CB26" w14:textId="77777777" w:rsidR="00AC3E5C" w:rsidRPr="001B606B" w:rsidRDefault="00AC3E5C" w:rsidP="007D0A06">
            <w:pPr>
              <w:rPr>
                <w:rFonts w:cstheme="minorHAnsi"/>
                <w:b/>
                <w:sz w:val="20"/>
                <w:szCs w:val="20"/>
                <w:highlight w:val="yellow"/>
              </w:rPr>
            </w:pPr>
          </w:p>
          <w:p w14:paraId="33A3251D" w14:textId="744EDAA3" w:rsidR="00AC3E5C" w:rsidRPr="001B606B" w:rsidRDefault="00AC3E5C" w:rsidP="007D0A06">
            <w:pPr>
              <w:rPr>
                <w:rFonts w:cstheme="minorHAnsi"/>
                <w:b/>
                <w:sz w:val="20"/>
                <w:szCs w:val="20"/>
                <w:highlight w:val="yellow"/>
              </w:rPr>
            </w:pPr>
          </w:p>
        </w:tc>
        <w:tc>
          <w:tcPr>
            <w:tcW w:w="5205" w:type="dxa"/>
            <w:tcBorders>
              <w:bottom w:val="single" w:sz="4" w:space="0" w:color="000000" w:themeColor="text1"/>
            </w:tcBorders>
            <w:shd w:val="clear" w:color="auto" w:fill="auto"/>
          </w:tcPr>
          <w:p w14:paraId="14D3A1BB" w14:textId="1131EFF4" w:rsidR="004F0339" w:rsidRPr="001B606B" w:rsidRDefault="004F0339" w:rsidP="004F0339">
            <w:pPr>
              <w:autoSpaceDE w:val="0"/>
              <w:autoSpaceDN w:val="0"/>
              <w:adjustRightInd w:val="0"/>
              <w:rPr>
                <w:rFonts w:cstheme="minorHAnsi"/>
                <w:b/>
                <w:bCs/>
                <w:sz w:val="20"/>
                <w:szCs w:val="20"/>
                <w:u w:val="single"/>
              </w:rPr>
            </w:pPr>
            <w:r w:rsidRPr="001B606B">
              <w:rPr>
                <w:rFonts w:cstheme="minorHAnsi"/>
                <w:b/>
                <w:bCs/>
                <w:sz w:val="20"/>
                <w:szCs w:val="20"/>
                <w:u w:val="single"/>
              </w:rPr>
              <w:t xml:space="preserve">AO: to </w:t>
            </w:r>
            <w:r w:rsidR="00067778" w:rsidRPr="001B606B">
              <w:rPr>
                <w:rFonts w:cstheme="minorHAnsi"/>
                <w:b/>
                <w:bCs/>
                <w:sz w:val="20"/>
                <w:szCs w:val="20"/>
                <w:u w:val="single"/>
              </w:rPr>
              <w:t>understand how to budget in the real world.</w:t>
            </w:r>
          </w:p>
          <w:p w14:paraId="15F02E65" w14:textId="77777777" w:rsidR="004F0339" w:rsidRPr="001B606B" w:rsidRDefault="004F0339" w:rsidP="0000384D">
            <w:pPr>
              <w:autoSpaceDE w:val="0"/>
              <w:autoSpaceDN w:val="0"/>
              <w:adjustRightInd w:val="0"/>
              <w:rPr>
                <w:rFonts w:cstheme="minorHAnsi"/>
                <w:bCs/>
                <w:sz w:val="20"/>
                <w:szCs w:val="20"/>
              </w:rPr>
            </w:pPr>
          </w:p>
          <w:p w14:paraId="54937F4F" w14:textId="4150C6FD" w:rsidR="00F02DA0" w:rsidRPr="001B606B" w:rsidRDefault="00F02DA0" w:rsidP="00F02DA0">
            <w:pPr>
              <w:rPr>
                <w:sz w:val="20"/>
                <w:szCs w:val="20"/>
              </w:rPr>
            </w:pPr>
            <w:r w:rsidRPr="001B606B">
              <w:rPr>
                <w:sz w:val="20"/>
                <w:szCs w:val="20"/>
              </w:rPr>
              <w:t xml:space="preserve">Welcome to the Real World is a financial literacy unit based on the Real Game program. In it the students look at the link between qualifications, </w:t>
            </w:r>
            <w:proofErr w:type="gramStart"/>
            <w:r w:rsidRPr="001B606B">
              <w:rPr>
                <w:sz w:val="20"/>
                <w:szCs w:val="20"/>
              </w:rPr>
              <w:t>jobs</w:t>
            </w:r>
            <w:proofErr w:type="gramEnd"/>
            <w:r w:rsidRPr="001B606B">
              <w:rPr>
                <w:sz w:val="20"/>
                <w:szCs w:val="20"/>
              </w:rPr>
              <w:t xml:space="preserve"> and lifestyle. The students are given a job role from which they construct a lifestyle which includes groceries as well as housing, transport, and luxury items. It will develop the students budgeting and numeracy skills.</w:t>
            </w:r>
          </w:p>
          <w:p w14:paraId="75838803" w14:textId="77777777" w:rsidR="00D72340" w:rsidRPr="001B606B" w:rsidRDefault="00D72340" w:rsidP="00D72340">
            <w:pPr>
              <w:jc w:val="center"/>
              <w:rPr>
                <w:rFonts w:cstheme="minorHAnsi"/>
                <w:sz w:val="20"/>
                <w:szCs w:val="20"/>
                <w:highlight w:val="yellow"/>
              </w:rPr>
            </w:pPr>
          </w:p>
          <w:p w14:paraId="5205CDF4" w14:textId="7B17F209" w:rsidR="007D0A06" w:rsidRPr="001B606B" w:rsidRDefault="00D72340" w:rsidP="00D72340">
            <w:pPr>
              <w:rPr>
                <w:rFonts w:cstheme="minorHAnsi"/>
                <w:b/>
                <w:bCs/>
                <w:sz w:val="20"/>
                <w:szCs w:val="20"/>
              </w:rPr>
            </w:pPr>
            <w:r w:rsidRPr="001B606B">
              <w:rPr>
                <w:rFonts w:cstheme="minorHAnsi"/>
                <w:b/>
                <w:bCs/>
                <w:sz w:val="20"/>
                <w:szCs w:val="20"/>
              </w:rPr>
              <w:t>Topics:</w:t>
            </w:r>
          </w:p>
          <w:p w14:paraId="70AE1486" w14:textId="2610D102" w:rsidR="00D72340" w:rsidRPr="001B606B" w:rsidRDefault="00736DB6" w:rsidP="009F69EA">
            <w:pPr>
              <w:pStyle w:val="ListParagraph"/>
              <w:numPr>
                <w:ilvl w:val="0"/>
                <w:numId w:val="22"/>
              </w:numPr>
              <w:rPr>
                <w:rFonts w:cstheme="minorHAnsi"/>
                <w:sz w:val="20"/>
                <w:szCs w:val="20"/>
              </w:rPr>
            </w:pPr>
            <w:r w:rsidRPr="001B606B">
              <w:rPr>
                <w:rFonts w:cstheme="minorHAnsi"/>
                <w:sz w:val="20"/>
                <w:szCs w:val="20"/>
              </w:rPr>
              <w:t>Real world finance.</w:t>
            </w:r>
          </w:p>
          <w:p w14:paraId="6E2F0746" w14:textId="5885AF46" w:rsidR="00736DB6" w:rsidRPr="001B606B" w:rsidRDefault="00736DB6" w:rsidP="009F69EA">
            <w:pPr>
              <w:pStyle w:val="ListParagraph"/>
              <w:numPr>
                <w:ilvl w:val="0"/>
                <w:numId w:val="22"/>
              </w:numPr>
              <w:rPr>
                <w:rFonts w:cstheme="minorHAnsi"/>
                <w:sz w:val="20"/>
                <w:szCs w:val="20"/>
              </w:rPr>
            </w:pPr>
            <w:r w:rsidRPr="001B606B">
              <w:rPr>
                <w:rFonts w:cstheme="minorHAnsi"/>
                <w:sz w:val="20"/>
                <w:szCs w:val="20"/>
              </w:rPr>
              <w:t>Jobs and careers.</w:t>
            </w:r>
          </w:p>
          <w:p w14:paraId="1BA1FE5A" w14:textId="0C0A1816" w:rsidR="00736DB6" w:rsidRPr="001B606B" w:rsidRDefault="00736DB6" w:rsidP="009F69EA">
            <w:pPr>
              <w:pStyle w:val="ListParagraph"/>
              <w:numPr>
                <w:ilvl w:val="0"/>
                <w:numId w:val="22"/>
              </w:numPr>
              <w:rPr>
                <w:rFonts w:cstheme="minorHAnsi"/>
                <w:sz w:val="20"/>
                <w:szCs w:val="20"/>
              </w:rPr>
            </w:pPr>
            <w:r w:rsidRPr="001B606B">
              <w:rPr>
                <w:rFonts w:cstheme="minorHAnsi"/>
                <w:sz w:val="20"/>
                <w:szCs w:val="20"/>
              </w:rPr>
              <w:t>Qualifications.</w:t>
            </w:r>
          </w:p>
          <w:p w14:paraId="38475758" w14:textId="3EC9FC21" w:rsidR="00AC3E5C" w:rsidRPr="001B606B" w:rsidRDefault="00736DB6" w:rsidP="00AA2821">
            <w:pPr>
              <w:pStyle w:val="ListParagraph"/>
              <w:numPr>
                <w:ilvl w:val="0"/>
                <w:numId w:val="22"/>
              </w:numPr>
              <w:rPr>
                <w:rFonts w:cstheme="minorHAnsi"/>
                <w:sz w:val="20"/>
                <w:szCs w:val="20"/>
              </w:rPr>
            </w:pPr>
            <w:r w:rsidRPr="001B606B">
              <w:rPr>
                <w:rFonts w:cstheme="minorHAnsi"/>
                <w:sz w:val="20"/>
                <w:szCs w:val="20"/>
              </w:rPr>
              <w:t xml:space="preserve">Housing, </w:t>
            </w:r>
            <w:proofErr w:type="gramStart"/>
            <w:r w:rsidRPr="001B606B">
              <w:rPr>
                <w:rFonts w:cstheme="minorHAnsi"/>
                <w:sz w:val="20"/>
                <w:szCs w:val="20"/>
              </w:rPr>
              <w:t>transport</w:t>
            </w:r>
            <w:proofErr w:type="gramEnd"/>
            <w:r w:rsidRPr="001B606B">
              <w:rPr>
                <w:rFonts w:cstheme="minorHAnsi"/>
                <w:sz w:val="20"/>
                <w:szCs w:val="20"/>
              </w:rPr>
              <w:t xml:space="preserve"> and luxury items.</w:t>
            </w:r>
          </w:p>
          <w:p w14:paraId="136C5F70" w14:textId="77777777" w:rsidR="00AC3E5C" w:rsidRPr="001B606B" w:rsidRDefault="00AC3E5C" w:rsidP="00AA2821">
            <w:pPr>
              <w:rPr>
                <w:rFonts w:cstheme="minorHAnsi"/>
                <w:b/>
                <w:sz w:val="20"/>
                <w:szCs w:val="20"/>
              </w:rPr>
            </w:pPr>
          </w:p>
          <w:p w14:paraId="5917E358" w14:textId="23EE98E5" w:rsidR="003D191C" w:rsidRPr="001B606B" w:rsidRDefault="003D191C" w:rsidP="00AA2821">
            <w:pPr>
              <w:rPr>
                <w:rFonts w:cstheme="minorHAnsi"/>
                <w:sz w:val="20"/>
                <w:szCs w:val="20"/>
              </w:rPr>
            </w:pPr>
            <w:r w:rsidRPr="001B606B">
              <w:rPr>
                <w:rFonts w:cstheme="minorHAnsi"/>
                <w:b/>
                <w:sz w:val="20"/>
                <w:szCs w:val="20"/>
              </w:rPr>
              <w:t>Zigzag Education – Unit 1</w:t>
            </w:r>
          </w:p>
        </w:tc>
      </w:tr>
      <w:tr w:rsidR="003D5A89" w:rsidRPr="00BE3793" w14:paraId="18BB5F7A" w14:textId="77777777" w:rsidTr="00583BDB">
        <w:tc>
          <w:tcPr>
            <w:tcW w:w="5204" w:type="dxa"/>
            <w:tcBorders>
              <w:bottom w:val="single" w:sz="4" w:space="0" w:color="000000" w:themeColor="text1"/>
            </w:tcBorders>
            <w:shd w:val="clear" w:color="auto" w:fill="95B3D7" w:themeFill="accent1" w:themeFillTint="99"/>
          </w:tcPr>
          <w:p w14:paraId="452F8CC9" w14:textId="77777777" w:rsidR="003D5A89" w:rsidRPr="001B606B" w:rsidRDefault="00ED61B5" w:rsidP="0023064F">
            <w:pPr>
              <w:jc w:val="center"/>
              <w:rPr>
                <w:rFonts w:cstheme="minorHAnsi"/>
                <w:b/>
                <w:sz w:val="24"/>
                <w:szCs w:val="24"/>
              </w:rPr>
            </w:pPr>
            <w:r w:rsidRPr="001B606B">
              <w:rPr>
                <w:rFonts w:cstheme="minorHAnsi"/>
                <w:b/>
                <w:sz w:val="24"/>
                <w:szCs w:val="24"/>
              </w:rPr>
              <w:t>SPRING</w:t>
            </w:r>
            <w:r w:rsidR="003D5A89" w:rsidRPr="001B606B">
              <w:rPr>
                <w:rFonts w:cstheme="minorHAnsi"/>
                <w:b/>
                <w:sz w:val="24"/>
                <w:szCs w:val="24"/>
              </w:rPr>
              <w:t xml:space="preserve"> TERM 2: FEB - MAR</w:t>
            </w:r>
          </w:p>
        </w:tc>
        <w:tc>
          <w:tcPr>
            <w:tcW w:w="5205" w:type="dxa"/>
            <w:tcBorders>
              <w:bottom w:val="single" w:sz="4" w:space="0" w:color="000000" w:themeColor="text1"/>
            </w:tcBorders>
            <w:shd w:val="clear" w:color="auto" w:fill="95B3D7" w:themeFill="accent1" w:themeFillTint="99"/>
          </w:tcPr>
          <w:p w14:paraId="4C38C5DF" w14:textId="77777777" w:rsidR="003D5A89" w:rsidRPr="001B606B" w:rsidRDefault="003D5A89" w:rsidP="00ED61B5">
            <w:pPr>
              <w:jc w:val="center"/>
              <w:rPr>
                <w:rFonts w:cstheme="minorHAnsi"/>
                <w:b/>
                <w:sz w:val="24"/>
                <w:szCs w:val="24"/>
              </w:rPr>
            </w:pPr>
            <w:r w:rsidRPr="001B606B">
              <w:rPr>
                <w:rFonts w:cstheme="minorHAnsi"/>
                <w:b/>
                <w:sz w:val="24"/>
                <w:szCs w:val="24"/>
              </w:rPr>
              <w:t>S</w:t>
            </w:r>
            <w:r w:rsidR="00ED61B5" w:rsidRPr="001B606B">
              <w:rPr>
                <w:rFonts w:cstheme="minorHAnsi"/>
                <w:b/>
                <w:sz w:val="24"/>
                <w:szCs w:val="24"/>
              </w:rPr>
              <w:t>UMMER</w:t>
            </w:r>
            <w:r w:rsidRPr="001B606B">
              <w:rPr>
                <w:rFonts w:cstheme="minorHAnsi"/>
                <w:b/>
                <w:sz w:val="24"/>
                <w:szCs w:val="24"/>
              </w:rPr>
              <w:t xml:space="preserve"> TERM 1: APR - MAY</w:t>
            </w:r>
          </w:p>
        </w:tc>
        <w:tc>
          <w:tcPr>
            <w:tcW w:w="5205" w:type="dxa"/>
            <w:tcBorders>
              <w:bottom w:val="single" w:sz="4" w:space="0" w:color="000000" w:themeColor="text1"/>
            </w:tcBorders>
            <w:shd w:val="clear" w:color="auto" w:fill="95B3D7" w:themeFill="accent1" w:themeFillTint="99"/>
          </w:tcPr>
          <w:p w14:paraId="390BE776" w14:textId="77777777" w:rsidR="003D5A89" w:rsidRPr="001B606B" w:rsidRDefault="003D5A89" w:rsidP="00ED61B5">
            <w:pPr>
              <w:jc w:val="center"/>
              <w:rPr>
                <w:rFonts w:cstheme="minorHAnsi"/>
                <w:b/>
                <w:sz w:val="24"/>
                <w:szCs w:val="24"/>
              </w:rPr>
            </w:pPr>
            <w:r w:rsidRPr="001B606B">
              <w:rPr>
                <w:rFonts w:cstheme="minorHAnsi"/>
                <w:b/>
                <w:sz w:val="24"/>
                <w:szCs w:val="24"/>
              </w:rPr>
              <w:t>S</w:t>
            </w:r>
            <w:r w:rsidR="00ED61B5" w:rsidRPr="001B606B">
              <w:rPr>
                <w:rFonts w:cstheme="minorHAnsi"/>
                <w:b/>
                <w:sz w:val="24"/>
                <w:szCs w:val="24"/>
              </w:rPr>
              <w:t>UMME</w:t>
            </w:r>
            <w:r w:rsidRPr="001B606B">
              <w:rPr>
                <w:rFonts w:cstheme="minorHAnsi"/>
                <w:b/>
                <w:sz w:val="24"/>
                <w:szCs w:val="24"/>
              </w:rPr>
              <w:t>R TERM 2: JUN - JUL</w:t>
            </w:r>
          </w:p>
        </w:tc>
      </w:tr>
      <w:tr w:rsidR="004F66A3" w:rsidRPr="00BE3793" w14:paraId="086872D8" w14:textId="77777777" w:rsidTr="00583BDB">
        <w:tc>
          <w:tcPr>
            <w:tcW w:w="5204" w:type="dxa"/>
            <w:shd w:val="clear" w:color="auto" w:fill="FFFF99"/>
          </w:tcPr>
          <w:p w14:paraId="674A9B57" w14:textId="11205B01" w:rsidR="003A2A8B" w:rsidRPr="001B606B" w:rsidRDefault="005F231F" w:rsidP="00583BDB">
            <w:pPr>
              <w:jc w:val="center"/>
              <w:rPr>
                <w:rFonts w:cstheme="minorHAnsi"/>
                <w:b/>
                <w:bCs/>
                <w:i/>
                <w:color w:val="0000FF"/>
                <w:sz w:val="24"/>
                <w:szCs w:val="24"/>
              </w:rPr>
            </w:pPr>
            <w:r w:rsidRPr="001B606B">
              <w:rPr>
                <w:rFonts w:cs="Calibri-Bold"/>
                <w:b/>
                <w:bCs/>
                <w:color w:val="0000FF"/>
                <w:sz w:val="24"/>
                <w:szCs w:val="24"/>
                <w:lang w:val="en-US"/>
              </w:rPr>
              <w:t>Moral Thinking</w:t>
            </w:r>
          </w:p>
        </w:tc>
        <w:tc>
          <w:tcPr>
            <w:tcW w:w="5205" w:type="dxa"/>
            <w:shd w:val="clear" w:color="auto" w:fill="FFFF99"/>
          </w:tcPr>
          <w:p w14:paraId="531B01BD" w14:textId="5E858843" w:rsidR="005C0C46" w:rsidRPr="001B606B" w:rsidRDefault="005C0C46" w:rsidP="005C0C46">
            <w:pPr>
              <w:jc w:val="center"/>
              <w:rPr>
                <w:sz w:val="24"/>
                <w:szCs w:val="24"/>
              </w:rPr>
            </w:pPr>
            <w:r w:rsidRPr="001B606B">
              <w:rPr>
                <w:rFonts w:cs="Calibri-Bold"/>
                <w:b/>
                <w:bCs/>
                <w:color w:val="0000FF"/>
                <w:sz w:val="24"/>
                <w:szCs w:val="24"/>
                <w:lang w:val="en-US"/>
              </w:rPr>
              <w:t>Balloon Debate Lessons</w:t>
            </w:r>
          </w:p>
          <w:p w14:paraId="34365882" w14:textId="4E1E8873" w:rsidR="004F66A3" w:rsidRPr="001B606B" w:rsidRDefault="004F66A3" w:rsidP="00BC2262">
            <w:pPr>
              <w:jc w:val="center"/>
              <w:rPr>
                <w:rFonts w:cstheme="minorHAnsi"/>
                <w:b/>
                <w:bCs/>
                <w:color w:val="0000FF"/>
                <w:sz w:val="24"/>
                <w:szCs w:val="24"/>
              </w:rPr>
            </w:pPr>
          </w:p>
        </w:tc>
        <w:tc>
          <w:tcPr>
            <w:tcW w:w="5205" w:type="dxa"/>
            <w:shd w:val="clear" w:color="auto" w:fill="FFFF99"/>
          </w:tcPr>
          <w:p w14:paraId="491F974A" w14:textId="42520C48" w:rsidR="001B3DFF" w:rsidRPr="001B606B" w:rsidRDefault="009D2016" w:rsidP="001B3DFF">
            <w:pPr>
              <w:jc w:val="center"/>
              <w:rPr>
                <w:rFonts w:cs="Calibri-Bold"/>
                <w:b/>
                <w:bCs/>
                <w:color w:val="0000FF"/>
                <w:sz w:val="24"/>
                <w:szCs w:val="24"/>
                <w:lang w:val="en-US"/>
              </w:rPr>
            </w:pPr>
            <w:r w:rsidRPr="001B606B">
              <w:rPr>
                <w:rFonts w:cs="Calibri-Bold"/>
                <w:b/>
                <w:bCs/>
                <w:color w:val="0000FF"/>
                <w:sz w:val="24"/>
                <w:szCs w:val="24"/>
                <w:lang w:val="en-US"/>
              </w:rPr>
              <w:t>Reflecting on Year 9</w:t>
            </w:r>
          </w:p>
          <w:p w14:paraId="23EE4F64" w14:textId="53B7B174" w:rsidR="004F66A3" w:rsidRPr="001B606B" w:rsidRDefault="004F66A3" w:rsidP="004F66A3">
            <w:pPr>
              <w:autoSpaceDE w:val="0"/>
              <w:autoSpaceDN w:val="0"/>
              <w:adjustRightInd w:val="0"/>
              <w:jc w:val="center"/>
              <w:rPr>
                <w:rFonts w:cstheme="minorHAnsi"/>
                <w:b/>
                <w:color w:val="0000FF"/>
                <w:sz w:val="24"/>
                <w:szCs w:val="24"/>
                <w:highlight w:val="yellow"/>
              </w:rPr>
            </w:pPr>
          </w:p>
        </w:tc>
      </w:tr>
      <w:tr w:rsidR="00D37BC4" w:rsidRPr="009F59C9" w14:paraId="76AFF069" w14:textId="77777777" w:rsidTr="00254D7B">
        <w:trPr>
          <w:trHeight w:val="3113"/>
        </w:trPr>
        <w:tc>
          <w:tcPr>
            <w:tcW w:w="5204" w:type="dxa"/>
            <w:shd w:val="clear" w:color="auto" w:fill="auto"/>
          </w:tcPr>
          <w:p w14:paraId="2A0A6ED5" w14:textId="35EF01EF" w:rsidR="008A2115" w:rsidRPr="001B606B" w:rsidRDefault="008A2115" w:rsidP="008A2115">
            <w:pPr>
              <w:autoSpaceDE w:val="0"/>
              <w:autoSpaceDN w:val="0"/>
              <w:adjustRightInd w:val="0"/>
              <w:rPr>
                <w:rFonts w:cstheme="minorHAnsi"/>
                <w:b/>
                <w:bCs/>
                <w:sz w:val="20"/>
                <w:szCs w:val="20"/>
                <w:u w:val="single"/>
              </w:rPr>
            </w:pPr>
            <w:r w:rsidRPr="001B606B">
              <w:rPr>
                <w:rFonts w:cstheme="minorHAnsi"/>
                <w:b/>
                <w:bCs/>
                <w:sz w:val="20"/>
                <w:szCs w:val="20"/>
                <w:u w:val="single"/>
              </w:rPr>
              <w:t xml:space="preserve">AO: </w:t>
            </w:r>
            <w:r w:rsidR="009F5FF3" w:rsidRPr="001B606B">
              <w:rPr>
                <w:rFonts w:cstheme="minorHAnsi"/>
                <w:b/>
                <w:sz w:val="20"/>
                <w:szCs w:val="20"/>
                <w:u w:val="single"/>
              </w:rPr>
              <w:t xml:space="preserve">to </w:t>
            </w:r>
            <w:r w:rsidR="006E3CE7" w:rsidRPr="001B606B">
              <w:rPr>
                <w:rFonts w:cstheme="minorHAnsi"/>
                <w:b/>
                <w:sz w:val="20"/>
                <w:szCs w:val="20"/>
                <w:u w:val="single"/>
              </w:rPr>
              <w:t>develop decision making skills and to consider my own values.</w:t>
            </w:r>
          </w:p>
          <w:p w14:paraId="6D4ABB37" w14:textId="77777777" w:rsidR="00EB5D29" w:rsidRPr="001B606B" w:rsidRDefault="00EB5D29" w:rsidP="008A2115">
            <w:pPr>
              <w:autoSpaceDE w:val="0"/>
              <w:autoSpaceDN w:val="0"/>
              <w:adjustRightInd w:val="0"/>
              <w:rPr>
                <w:rFonts w:cstheme="minorHAnsi"/>
                <w:bCs/>
                <w:sz w:val="20"/>
                <w:szCs w:val="20"/>
              </w:rPr>
            </w:pPr>
          </w:p>
          <w:p w14:paraId="1EB784DD" w14:textId="29EE17FB" w:rsidR="005F231F" w:rsidRPr="001B606B" w:rsidRDefault="005F231F" w:rsidP="005F231F">
            <w:pPr>
              <w:rPr>
                <w:sz w:val="20"/>
                <w:szCs w:val="20"/>
              </w:rPr>
            </w:pPr>
            <w:r w:rsidRPr="001B606B">
              <w:rPr>
                <w:sz w:val="20"/>
                <w:szCs w:val="20"/>
              </w:rPr>
              <w:t xml:space="preserve">This unit really gets the students thinking about their own values and decision-making skills. It uses thought experiments to challenge the </w:t>
            </w:r>
            <w:r w:rsidR="006E3CE7" w:rsidRPr="001B606B">
              <w:rPr>
                <w:sz w:val="20"/>
                <w:szCs w:val="20"/>
              </w:rPr>
              <w:t>students’</w:t>
            </w:r>
            <w:r w:rsidRPr="001B606B">
              <w:rPr>
                <w:sz w:val="20"/>
                <w:szCs w:val="20"/>
              </w:rPr>
              <w:t xml:space="preserve"> values and ideas, </w:t>
            </w:r>
            <w:proofErr w:type="gramStart"/>
            <w:r w:rsidRPr="001B606B">
              <w:rPr>
                <w:sz w:val="20"/>
                <w:szCs w:val="20"/>
              </w:rPr>
              <w:t>in particular using</w:t>
            </w:r>
            <w:proofErr w:type="gramEnd"/>
            <w:r w:rsidRPr="001B606B">
              <w:rPr>
                <w:sz w:val="20"/>
                <w:szCs w:val="20"/>
              </w:rPr>
              <w:t xml:space="preserve"> the Armageddon thought experiment to consider not just their </w:t>
            </w:r>
            <w:r w:rsidR="006E3CE7" w:rsidRPr="001B606B">
              <w:rPr>
                <w:sz w:val="20"/>
                <w:szCs w:val="20"/>
              </w:rPr>
              <w:t>own values</w:t>
            </w:r>
            <w:r w:rsidRPr="001B606B">
              <w:rPr>
                <w:sz w:val="20"/>
                <w:szCs w:val="20"/>
              </w:rPr>
              <w:t xml:space="preserve"> but the wider community’s needs.</w:t>
            </w:r>
          </w:p>
          <w:p w14:paraId="1881E3FF" w14:textId="77777777" w:rsidR="008A2115" w:rsidRPr="001B606B" w:rsidRDefault="008A2115" w:rsidP="008A2115">
            <w:pPr>
              <w:autoSpaceDE w:val="0"/>
              <w:autoSpaceDN w:val="0"/>
              <w:adjustRightInd w:val="0"/>
              <w:rPr>
                <w:rFonts w:cstheme="minorHAnsi"/>
                <w:bCs/>
                <w:sz w:val="20"/>
                <w:szCs w:val="20"/>
              </w:rPr>
            </w:pPr>
          </w:p>
          <w:p w14:paraId="0B378334" w14:textId="1D4FB632" w:rsidR="008A2115" w:rsidRPr="001B606B" w:rsidRDefault="008A2115" w:rsidP="008A2115">
            <w:pPr>
              <w:autoSpaceDE w:val="0"/>
              <w:autoSpaceDN w:val="0"/>
              <w:adjustRightInd w:val="0"/>
              <w:rPr>
                <w:rFonts w:cstheme="minorHAnsi"/>
                <w:b/>
                <w:sz w:val="20"/>
                <w:szCs w:val="20"/>
              </w:rPr>
            </w:pPr>
            <w:r w:rsidRPr="001B606B">
              <w:rPr>
                <w:rFonts w:cstheme="minorHAnsi"/>
                <w:b/>
                <w:sz w:val="20"/>
                <w:szCs w:val="20"/>
              </w:rPr>
              <w:t>Topics</w:t>
            </w:r>
            <w:r w:rsidR="001B606B" w:rsidRPr="001B606B">
              <w:rPr>
                <w:rFonts w:cstheme="minorHAnsi"/>
                <w:b/>
                <w:sz w:val="20"/>
                <w:szCs w:val="20"/>
              </w:rPr>
              <w:t>:</w:t>
            </w:r>
          </w:p>
          <w:p w14:paraId="279D10A9" w14:textId="507E4808" w:rsidR="009F5FF3" w:rsidRPr="001B606B" w:rsidRDefault="00FC2EE7" w:rsidP="009F5FF3">
            <w:pPr>
              <w:pStyle w:val="ListParagraph"/>
              <w:numPr>
                <w:ilvl w:val="0"/>
                <w:numId w:val="4"/>
              </w:numPr>
              <w:spacing w:after="200" w:line="276" w:lineRule="auto"/>
              <w:jc w:val="both"/>
              <w:rPr>
                <w:rFonts w:cstheme="minorHAnsi"/>
                <w:sz w:val="20"/>
                <w:szCs w:val="20"/>
              </w:rPr>
            </w:pPr>
            <w:r w:rsidRPr="001B606B">
              <w:rPr>
                <w:rFonts w:cstheme="minorHAnsi"/>
                <w:sz w:val="20"/>
                <w:szCs w:val="20"/>
              </w:rPr>
              <w:t>My values</w:t>
            </w:r>
          </w:p>
          <w:p w14:paraId="4F94F79D" w14:textId="799BC1AA" w:rsidR="009F5FF3" w:rsidRPr="001B606B" w:rsidRDefault="00FC2EE7" w:rsidP="009F5FF3">
            <w:pPr>
              <w:pStyle w:val="ListParagraph"/>
              <w:numPr>
                <w:ilvl w:val="0"/>
                <w:numId w:val="4"/>
              </w:numPr>
              <w:spacing w:after="200" w:line="276" w:lineRule="auto"/>
              <w:jc w:val="both"/>
              <w:rPr>
                <w:rFonts w:cstheme="minorHAnsi"/>
                <w:sz w:val="20"/>
                <w:szCs w:val="20"/>
              </w:rPr>
            </w:pPr>
            <w:r w:rsidRPr="001B606B">
              <w:rPr>
                <w:rFonts w:cstheme="minorHAnsi"/>
                <w:sz w:val="20"/>
                <w:szCs w:val="20"/>
              </w:rPr>
              <w:t>How do I make decisions?</w:t>
            </w:r>
          </w:p>
          <w:p w14:paraId="0F164060" w14:textId="5C9BC842" w:rsidR="00B06122" w:rsidRPr="001B606B" w:rsidRDefault="00FC2EE7" w:rsidP="001B606B">
            <w:pPr>
              <w:pStyle w:val="ListParagraph"/>
              <w:numPr>
                <w:ilvl w:val="0"/>
                <w:numId w:val="4"/>
              </w:numPr>
              <w:spacing w:after="200" w:line="276" w:lineRule="auto"/>
              <w:jc w:val="both"/>
              <w:rPr>
                <w:rFonts w:cstheme="minorHAnsi"/>
                <w:sz w:val="20"/>
                <w:szCs w:val="20"/>
              </w:rPr>
            </w:pPr>
            <w:r w:rsidRPr="001B606B">
              <w:rPr>
                <w:rFonts w:cstheme="minorHAnsi"/>
                <w:sz w:val="20"/>
                <w:szCs w:val="20"/>
              </w:rPr>
              <w:t>Armageddon project.</w:t>
            </w:r>
          </w:p>
        </w:tc>
        <w:tc>
          <w:tcPr>
            <w:tcW w:w="5205" w:type="dxa"/>
            <w:shd w:val="clear" w:color="auto" w:fill="auto"/>
          </w:tcPr>
          <w:p w14:paraId="18B0584D" w14:textId="7924D518" w:rsidR="000D3AAE" w:rsidRPr="001B606B" w:rsidRDefault="000D3AAE" w:rsidP="000D3AAE">
            <w:pPr>
              <w:jc w:val="both"/>
              <w:rPr>
                <w:rFonts w:cstheme="minorHAnsi"/>
                <w:b/>
                <w:sz w:val="20"/>
                <w:szCs w:val="20"/>
                <w:u w:val="single"/>
              </w:rPr>
            </w:pPr>
            <w:r w:rsidRPr="001B606B">
              <w:rPr>
                <w:rFonts w:cstheme="minorHAnsi"/>
                <w:b/>
                <w:sz w:val="20"/>
                <w:szCs w:val="20"/>
                <w:u w:val="single"/>
              </w:rPr>
              <w:t xml:space="preserve">AO: to </w:t>
            </w:r>
            <w:r w:rsidR="00E9703C" w:rsidRPr="001B606B">
              <w:rPr>
                <w:rFonts w:cstheme="minorHAnsi"/>
                <w:b/>
                <w:sz w:val="20"/>
                <w:szCs w:val="20"/>
                <w:u w:val="single"/>
              </w:rPr>
              <w:t>take the role of a character to save the world with solutions.</w:t>
            </w:r>
          </w:p>
          <w:p w14:paraId="40383380" w14:textId="77777777" w:rsidR="000D3AAE" w:rsidRPr="001B606B" w:rsidRDefault="000D3AAE" w:rsidP="000D3AAE">
            <w:pPr>
              <w:jc w:val="both"/>
              <w:rPr>
                <w:rFonts w:cstheme="minorHAnsi"/>
                <w:i/>
                <w:sz w:val="20"/>
                <w:szCs w:val="20"/>
              </w:rPr>
            </w:pPr>
          </w:p>
          <w:p w14:paraId="07264986" w14:textId="5360E37A" w:rsidR="00E35403" w:rsidRPr="001B606B" w:rsidRDefault="00E35403" w:rsidP="00E35403">
            <w:pPr>
              <w:rPr>
                <w:sz w:val="20"/>
                <w:szCs w:val="20"/>
              </w:rPr>
            </w:pPr>
            <w:r w:rsidRPr="001B606B">
              <w:rPr>
                <w:sz w:val="20"/>
                <w:szCs w:val="20"/>
              </w:rPr>
              <w:t xml:space="preserve">The basic premise is that the world is ending, or some sort of disaster has occurred, and the students </w:t>
            </w:r>
            <w:proofErr w:type="gramStart"/>
            <w:r w:rsidRPr="001B606B">
              <w:rPr>
                <w:sz w:val="20"/>
                <w:szCs w:val="20"/>
              </w:rPr>
              <w:t>have to</w:t>
            </w:r>
            <w:proofErr w:type="gramEnd"/>
            <w:r w:rsidRPr="001B606B">
              <w:rPr>
                <w:sz w:val="20"/>
                <w:szCs w:val="20"/>
              </w:rPr>
              <w:t xml:space="preserve"> decide who they are going to save as there is limited space.</w:t>
            </w:r>
          </w:p>
          <w:p w14:paraId="6FC14F72" w14:textId="6B9A74BB" w:rsidR="00B52EA9" w:rsidRPr="001B606B" w:rsidRDefault="00B52EA9" w:rsidP="00B52EA9">
            <w:pPr>
              <w:rPr>
                <w:sz w:val="20"/>
                <w:szCs w:val="20"/>
              </w:rPr>
            </w:pPr>
            <w:r w:rsidRPr="001B606B">
              <w:rPr>
                <w:sz w:val="20"/>
                <w:szCs w:val="20"/>
              </w:rPr>
              <w:t xml:space="preserve">Each character card contains the name, </w:t>
            </w:r>
            <w:r w:rsidR="00E9703C" w:rsidRPr="001B606B">
              <w:rPr>
                <w:sz w:val="20"/>
                <w:szCs w:val="20"/>
              </w:rPr>
              <w:t>occupation,</w:t>
            </w:r>
            <w:r w:rsidRPr="001B606B">
              <w:rPr>
                <w:sz w:val="20"/>
                <w:szCs w:val="20"/>
              </w:rPr>
              <w:t xml:space="preserve"> and age of the character as well as 3 facts about them.</w:t>
            </w:r>
          </w:p>
          <w:p w14:paraId="470396E9" w14:textId="77777777" w:rsidR="00B52EA9" w:rsidRPr="001B606B" w:rsidRDefault="00B52EA9" w:rsidP="00E35403">
            <w:pPr>
              <w:rPr>
                <w:sz w:val="20"/>
                <w:szCs w:val="20"/>
              </w:rPr>
            </w:pPr>
          </w:p>
          <w:p w14:paraId="2E12AA03" w14:textId="77777777" w:rsidR="000D3AAE" w:rsidRPr="001B606B" w:rsidRDefault="000D3AAE" w:rsidP="000D3AAE">
            <w:pPr>
              <w:jc w:val="both"/>
              <w:rPr>
                <w:rFonts w:cstheme="minorHAnsi"/>
                <w:sz w:val="20"/>
                <w:szCs w:val="20"/>
              </w:rPr>
            </w:pPr>
          </w:p>
          <w:p w14:paraId="1D10F994" w14:textId="29CF1939" w:rsidR="000D3AAE" w:rsidRPr="001B606B" w:rsidRDefault="000D3AAE" w:rsidP="000D3AAE">
            <w:pPr>
              <w:jc w:val="both"/>
              <w:rPr>
                <w:rFonts w:cstheme="minorHAnsi"/>
                <w:b/>
                <w:bCs/>
                <w:sz w:val="20"/>
                <w:szCs w:val="20"/>
              </w:rPr>
            </w:pPr>
            <w:r w:rsidRPr="001B606B">
              <w:rPr>
                <w:rFonts w:cstheme="minorHAnsi"/>
                <w:b/>
                <w:bCs/>
                <w:sz w:val="20"/>
                <w:szCs w:val="20"/>
              </w:rPr>
              <w:t>Topics:</w:t>
            </w:r>
          </w:p>
          <w:p w14:paraId="186A8EAB" w14:textId="77777777" w:rsidR="00AC3553" w:rsidRPr="001B606B" w:rsidRDefault="00AC3553" w:rsidP="00AC3553">
            <w:pPr>
              <w:pStyle w:val="ListParagraph"/>
              <w:numPr>
                <w:ilvl w:val="0"/>
                <w:numId w:val="25"/>
              </w:numPr>
              <w:rPr>
                <w:sz w:val="20"/>
                <w:szCs w:val="20"/>
              </w:rPr>
            </w:pPr>
            <w:r w:rsidRPr="001B606B">
              <w:rPr>
                <w:sz w:val="20"/>
                <w:szCs w:val="20"/>
              </w:rPr>
              <w:t>Neutron Star</w:t>
            </w:r>
          </w:p>
          <w:p w14:paraId="4AF0059F" w14:textId="77777777" w:rsidR="00AC3553" w:rsidRPr="001B606B" w:rsidRDefault="00AC3553" w:rsidP="00AC3553">
            <w:pPr>
              <w:pStyle w:val="ListParagraph"/>
              <w:numPr>
                <w:ilvl w:val="0"/>
                <w:numId w:val="25"/>
              </w:numPr>
              <w:rPr>
                <w:sz w:val="20"/>
                <w:szCs w:val="20"/>
              </w:rPr>
            </w:pPr>
            <w:r w:rsidRPr="001B606B">
              <w:rPr>
                <w:sz w:val="20"/>
                <w:szCs w:val="20"/>
              </w:rPr>
              <w:t>Sinking ship</w:t>
            </w:r>
          </w:p>
          <w:p w14:paraId="751473E2" w14:textId="77777777" w:rsidR="00AC3553" w:rsidRPr="001B606B" w:rsidRDefault="00AC3553" w:rsidP="00AC3553">
            <w:pPr>
              <w:pStyle w:val="ListParagraph"/>
              <w:numPr>
                <w:ilvl w:val="0"/>
                <w:numId w:val="25"/>
              </w:numPr>
              <w:rPr>
                <w:sz w:val="20"/>
                <w:szCs w:val="20"/>
              </w:rPr>
            </w:pPr>
            <w:r w:rsidRPr="001B606B">
              <w:rPr>
                <w:sz w:val="20"/>
                <w:szCs w:val="20"/>
              </w:rPr>
              <w:t>Super Eruption</w:t>
            </w:r>
          </w:p>
          <w:p w14:paraId="09A4EB92" w14:textId="6EF8C108" w:rsidR="008A2115" w:rsidRPr="001B606B" w:rsidRDefault="00AC3553" w:rsidP="001B606B">
            <w:pPr>
              <w:pStyle w:val="ListParagraph"/>
              <w:numPr>
                <w:ilvl w:val="0"/>
                <w:numId w:val="25"/>
              </w:numPr>
              <w:rPr>
                <w:rFonts w:cstheme="minorHAnsi"/>
                <w:sz w:val="20"/>
                <w:szCs w:val="20"/>
              </w:rPr>
            </w:pPr>
            <w:r w:rsidRPr="001B606B">
              <w:rPr>
                <w:sz w:val="20"/>
                <w:szCs w:val="20"/>
              </w:rPr>
              <w:t>Zombie Apocalypse</w:t>
            </w:r>
          </w:p>
        </w:tc>
        <w:tc>
          <w:tcPr>
            <w:tcW w:w="5205" w:type="dxa"/>
            <w:shd w:val="clear" w:color="auto" w:fill="auto"/>
          </w:tcPr>
          <w:p w14:paraId="604DA215" w14:textId="6A5A9ED2" w:rsidR="001B3DFF" w:rsidRPr="001B606B" w:rsidRDefault="001B3DFF" w:rsidP="001B3DFF">
            <w:pPr>
              <w:autoSpaceDE w:val="0"/>
              <w:autoSpaceDN w:val="0"/>
              <w:adjustRightInd w:val="0"/>
              <w:rPr>
                <w:rFonts w:cstheme="minorHAnsi"/>
                <w:b/>
                <w:bCs/>
                <w:sz w:val="20"/>
                <w:szCs w:val="20"/>
                <w:u w:val="single"/>
              </w:rPr>
            </w:pPr>
            <w:r w:rsidRPr="001B606B">
              <w:rPr>
                <w:rFonts w:cstheme="minorHAnsi"/>
                <w:b/>
                <w:bCs/>
                <w:sz w:val="20"/>
                <w:szCs w:val="20"/>
                <w:u w:val="single"/>
              </w:rPr>
              <w:t xml:space="preserve">AO: </w:t>
            </w:r>
            <w:r w:rsidR="00157B83" w:rsidRPr="001B606B">
              <w:rPr>
                <w:rFonts w:cstheme="minorHAnsi"/>
                <w:b/>
                <w:sz w:val="20"/>
                <w:szCs w:val="20"/>
                <w:u w:val="single"/>
              </w:rPr>
              <w:t>to examine my goals moving towards year 10.</w:t>
            </w:r>
          </w:p>
          <w:p w14:paraId="1D4FE0E3" w14:textId="77777777" w:rsidR="001B3DFF" w:rsidRPr="001B606B" w:rsidRDefault="001B3DFF" w:rsidP="001B3DFF">
            <w:pPr>
              <w:autoSpaceDE w:val="0"/>
              <w:autoSpaceDN w:val="0"/>
              <w:adjustRightInd w:val="0"/>
              <w:rPr>
                <w:rFonts w:cstheme="minorHAnsi"/>
                <w:sz w:val="20"/>
                <w:szCs w:val="20"/>
              </w:rPr>
            </w:pPr>
          </w:p>
          <w:p w14:paraId="0AD6D746" w14:textId="0B712BC6" w:rsidR="001B3DFF" w:rsidRPr="001B606B" w:rsidRDefault="009D2016" w:rsidP="001B3DFF">
            <w:pPr>
              <w:rPr>
                <w:sz w:val="20"/>
                <w:szCs w:val="20"/>
              </w:rPr>
            </w:pPr>
            <w:r w:rsidRPr="001B606B">
              <w:rPr>
                <w:sz w:val="20"/>
                <w:szCs w:val="20"/>
              </w:rPr>
              <w:t>Reflecting on year 9 and setting individual targets for year 10.</w:t>
            </w:r>
          </w:p>
          <w:p w14:paraId="0FA8FC89" w14:textId="77777777" w:rsidR="009D2016" w:rsidRPr="001B606B" w:rsidRDefault="009D2016" w:rsidP="001B3DFF">
            <w:pPr>
              <w:rPr>
                <w:rFonts w:cstheme="minorHAnsi"/>
                <w:sz w:val="20"/>
                <w:szCs w:val="20"/>
                <w:highlight w:val="yellow"/>
              </w:rPr>
            </w:pPr>
          </w:p>
          <w:p w14:paraId="6F0D3F04" w14:textId="2F0BA85E" w:rsidR="001B3DFF" w:rsidRPr="001B606B" w:rsidRDefault="001B3DFF" w:rsidP="001B3DFF">
            <w:pPr>
              <w:rPr>
                <w:rFonts w:cstheme="minorHAnsi"/>
                <w:b/>
                <w:bCs/>
                <w:sz w:val="20"/>
                <w:szCs w:val="20"/>
              </w:rPr>
            </w:pPr>
            <w:r w:rsidRPr="001B606B">
              <w:rPr>
                <w:rFonts w:cstheme="minorHAnsi"/>
                <w:b/>
                <w:bCs/>
                <w:sz w:val="20"/>
                <w:szCs w:val="20"/>
              </w:rPr>
              <w:t xml:space="preserve">Topics: </w:t>
            </w:r>
          </w:p>
          <w:p w14:paraId="1D5D3810" w14:textId="5535C6FC" w:rsidR="00157B83" w:rsidRPr="001B606B" w:rsidRDefault="00157B83" w:rsidP="00157B83">
            <w:pPr>
              <w:pStyle w:val="ListParagraph"/>
              <w:numPr>
                <w:ilvl w:val="0"/>
                <w:numId w:val="4"/>
              </w:numPr>
              <w:spacing w:after="200" w:line="276" w:lineRule="auto"/>
              <w:jc w:val="both"/>
              <w:rPr>
                <w:rFonts w:cstheme="minorHAnsi"/>
                <w:sz w:val="20"/>
                <w:szCs w:val="20"/>
              </w:rPr>
            </w:pPr>
            <w:r w:rsidRPr="001B606B">
              <w:rPr>
                <w:rFonts w:cstheme="minorHAnsi"/>
                <w:sz w:val="20"/>
                <w:szCs w:val="20"/>
              </w:rPr>
              <w:t>To reflect on year 9.</w:t>
            </w:r>
          </w:p>
          <w:p w14:paraId="1C3C8AC4" w14:textId="77777777" w:rsidR="00157B83" w:rsidRPr="001B606B" w:rsidRDefault="00157B83" w:rsidP="00157B83">
            <w:pPr>
              <w:pStyle w:val="ListParagraph"/>
              <w:numPr>
                <w:ilvl w:val="0"/>
                <w:numId w:val="4"/>
              </w:numPr>
              <w:spacing w:after="200" w:line="276" w:lineRule="auto"/>
              <w:jc w:val="both"/>
              <w:rPr>
                <w:rFonts w:cstheme="minorHAnsi"/>
                <w:sz w:val="20"/>
                <w:szCs w:val="20"/>
              </w:rPr>
            </w:pPr>
            <w:r w:rsidRPr="001B606B">
              <w:rPr>
                <w:rFonts w:cstheme="minorHAnsi"/>
                <w:sz w:val="20"/>
                <w:szCs w:val="20"/>
              </w:rPr>
              <w:t>To identify my strengths and weaknesses.</w:t>
            </w:r>
          </w:p>
          <w:p w14:paraId="59A44995" w14:textId="0B1F9B93" w:rsidR="00157B83" w:rsidRPr="001B606B" w:rsidRDefault="00157B83" w:rsidP="00157B83">
            <w:pPr>
              <w:pStyle w:val="ListParagraph"/>
              <w:numPr>
                <w:ilvl w:val="0"/>
                <w:numId w:val="4"/>
              </w:numPr>
              <w:spacing w:after="200" w:line="276" w:lineRule="auto"/>
              <w:jc w:val="both"/>
              <w:rPr>
                <w:rFonts w:cstheme="minorHAnsi"/>
                <w:sz w:val="20"/>
                <w:szCs w:val="20"/>
              </w:rPr>
            </w:pPr>
            <w:r w:rsidRPr="001B606B">
              <w:rPr>
                <w:rFonts w:cstheme="minorHAnsi"/>
                <w:sz w:val="20"/>
                <w:szCs w:val="20"/>
              </w:rPr>
              <w:t>To develop my growth mindset.</w:t>
            </w:r>
          </w:p>
          <w:p w14:paraId="56A00AB4" w14:textId="2EC970C6" w:rsidR="00157B83" w:rsidRPr="001B606B" w:rsidRDefault="00157B83" w:rsidP="00157B83">
            <w:pPr>
              <w:pStyle w:val="ListParagraph"/>
              <w:numPr>
                <w:ilvl w:val="0"/>
                <w:numId w:val="4"/>
              </w:numPr>
              <w:spacing w:after="200" w:line="276" w:lineRule="auto"/>
              <w:jc w:val="both"/>
              <w:rPr>
                <w:rFonts w:cstheme="minorHAnsi"/>
                <w:sz w:val="20"/>
                <w:szCs w:val="20"/>
              </w:rPr>
            </w:pPr>
            <w:r w:rsidRPr="001B606B">
              <w:rPr>
                <w:rFonts w:cstheme="minorHAnsi"/>
                <w:sz w:val="20"/>
                <w:szCs w:val="20"/>
              </w:rPr>
              <w:t>To prepare for my subject specialisms next year.</w:t>
            </w:r>
          </w:p>
          <w:p w14:paraId="49AD89F1" w14:textId="77777777" w:rsidR="0055726B" w:rsidRPr="001B606B" w:rsidRDefault="0055726B" w:rsidP="0055726B">
            <w:pPr>
              <w:rPr>
                <w:rFonts w:cstheme="minorHAnsi"/>
                <w:b/>
                <w:i/>
                <w:sz w:val="20"/>
                <w:szCs w:val="20"/>
              </w:rPr>
            </w:pPr>
          </w:p>
          <w:p w14:paraId="6E797F8F" w14:textId="77777777" w:rsidR="00B06122" w:rsidRPr="001B606B" w:rsidRDefault="00B06122" w:rsidP="0055726B">
            <w:pPr>
              <w:rPr>
                <w:rFonts w:cstheme="minorHAnsi"/>
                <w:b/>
                <w:i/>
                <w:sz w:val="20"/>
                <w:szCs w:val="20"/>
              </w:rPr>
            </w:pPr>
          </w:p>
          <w:p w14:paraId="131A6561" w14:textId="3C0816BE" w:rsidR="00B06122" w:rsidRPr="001B606B" w:rsidRDefault="00B06122" w:rsidP="0055726B">
            <w:pPr>
              <w:rPr>
                <w:rFonts w:cstheme="minorHAnsi"/>
                <w:b/>
                <w:i/>
                <w:sz w:val="20"/>
                <w:szCs w:val="20"/>
              </w:rPr>
            </w:pPr>
          </w:p>
        </w:tc>
      </w:tr>
    </w:tbl>
    <w:p w14:paraId="56A6D27F" w14:textId="77777777" w:rsidR="000B1FE3" w:rsidRPr="009F59C9" w:rsidRDefault="000B1FE3">
      <w:pPr>
        <w:rPr>
          <w:sz w:val="20"/>
          <w:szCs w:val="20"/>
        </w:rPr>
      </w:pPr>
    </w:p>
    <w:sectPr w:rsidR="000B1FE3" w:rsidRPr="009F59C9" w:rsidSect="001B606B">
      <w:pgSz w:w="16838" w:h="11906" w:orient="landscape"/>
      <w:pgMar w:top="142"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auto"/>
    <w:pitch w:val="variable"/>
    <w:sig w:usb0="E1000AEF" w:usb1="5000A1FF" w:usb2="00000000" w:usb3="00000000" w:csb0="000001B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2EA"/>
    <w:multiLevelType w:val="hybridMultilevel"/>
    <w:tmpl w:val="C110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32538"/>
    <w:multiLevelType w:val="hybridMultilevel"/>
    <w:tmpl w:val="16B6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4306C"/>
    <w:multiLevelType w:val="hybridMultilevel"/>
    <w:tmpl w:val="D1184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3A7C70"/>
    <w:multiLevelType w:val="hybridMultilevel"/>
    <w:tmpl w:val="473A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10EC2"/>
    <w:multiLevelType w:val="hybridMultilevel"/>
    <w:tmpl w:val="C0CCF7B6"/>
    <w:lvl w:ilvl="0" w:tplc="04090001">
      <w:start w:val="1"/>
      <w:numFmt w:val="bullet"/>
      <w:lvlText w:val=""/>
      <w:lvlJc w:val="left"/>
      <w:pPr>
        <w:ind w:left="720" w:hanging="360"/>
      </w:pPr>
      <w:rPr>
        <w:rFonts w:ascii="Symbol" w:hAnsi="Symbol" w:hint="default"/>
      </w:rPr>
    </w:lvl>
    <w:lvl w:ilvl="1" w:tplc="8F7AD29E">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3381E"/>
    <w:multiLevelType w:val="hybridMultilevel"/>
    <w:tmpl w:val="7B4A4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6E7525"/>
    <w:multiLevelType w:val="hybridMultilevel"/>
    <w:tmpl w:val="CA802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7040F5"/>
    <w:multiLevelType w:val="hybridMultilevel"/>
    <w:tmpl w:val="F4805A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0110A"/>
    <w:multiLevelType w:val="hybridMultilevel"/>
    <w:tmpl w:val="CFA6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54F5D"/>
    <w:multiLevelType w:val="hybridMultilevel"/>
    <w:tmpl w:val="C144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975C4"/>
    <w:multiLevelType w:val="hybridMultilevel"/>
    <w:tmpl w:val="5E402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6C7F22"/>
    <w:multiLevelType w:val="hybridMultilevel"/>
    <w:tmpl w:val="4C9C6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F35BCB"/>
    <w:multiLevelType w:val="hybridMultilevel"/>
    <w:tmpl w:val="7F5A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A009D"/>
    <w:multiLevelType w:val="hybridMultilevel"/>
    <w:tmpl w:val="4F6AFAA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4AAA0F99"/>
    <w:multiLevelType w:val="hybridMultilevel"/>
    <w:tmpl w:val="258A9AB4"/>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5" w15:restartNumberingAfterBreak="0">
    <w:nsid w:val="4C011868"/>
    <w:multiLevelType w:val="hybridMultilevel"/>
    <w:tmpl w:val="24F0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510535"/>
    <w:multiLevelType w:val="hybridMultilevel"/>
    <w:tmpl w:val="07D27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F55842"/>
    <w:multiLevelType w:val="hybridMultilevel"/>
    <w:tmpl w:val="45008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E158B2"/>
    <w:multiLevelType w:val="hybridMultilevel"/>
    <w:tmpl w:val="E3FC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9471C5"/>
    <w:multiLevelType w:val="hybridMultilevel"/>
    <w:tmpl w:val="ADAE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026DE7"/>
    <w:multiLevelType w:val="hybridMultilevel"/>
    <w:tmpl w:val="EA20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29028D"/>
    <w:multiLevelType w:val="hybridMultilevel"/>
    <w:tmpl w:val="23722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F7184F"/>
    <w:multiLevelType w:val="hybridMultilevel"/>
    <w:tmpl w:val="916C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D157E5"/>
    <w:multiLevelType w:val="hybridMultilevel"/>
    <w:tmpl w:val="4B46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DD20B9"/>
    <w:multiLevelType w:val="multilevel"/>
    <w:tmpl w:val="3C9C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76164563">
    <w:abstractNumId w:val="17"/>
  </w:num>
  <w:num w:numId="2" w16cid:durableId="937300378">
    <w:abstractNumId w:val="2"/>
  </w:num>
  <w:num w:numId="3" w16cid:durableId="824205312">
    <w:abstractNumId w:val="21"/>
  </w:num>
  <w:num w:numId="4" w16cid:durableId="483550999">
    <w:abstractNumId w:val="6"/>
  </w:num>
  <w:num w:numId="5" w16cid:durableId="561524707">
    <w:abstractNumId w:val="5"/>
  </w:num>
  <w:num w:numId="6" w16cid:durableId="1166701829">
    <w:abstractNumId w:val="11"/>
  </w:num>
  <w:num w:numId="7" w16cid:durableId="992873241">
    <w:abstractNumId w:val="10"/>
  </w:num>
  <w:num w:numId="8" w16cid:durableId="59132038">
    <w:abstractNumId w:val="16"/>
  </w:num>
  <w:num w:numId="9" w16cid:durableId="1298683887">
    <w:abstractNumId w:val="4"/>
  </w:num>
  <w:num w:numId="10" w16cid:durableId="768432745">
    <w:abstractNumId w:val="20"/>
  </w:num>
  <w:num w:numId="11" w16cid:durableId="647975567">
    <w:abstractNumId w:val="8"/>
  </w:num>
  <w:num w:numId="12" w16cid:durableId="1519388464">
    <w:abstractNumId w:val="22"/>
  </w:num>
  <w:num w:numId="13" w16cid:durableId="251089307">
    <w:abstractNumId w:val="0"/>
  </w:num>
  <w:num w:numId="14" w16cid:durableId="753942987">
    <w:abstractNumId w:val="13"/>
  </w:num>
  <w:num w:numId="15" w16cid:durableId="284774905">
    <w:abstractNumId w:val="15"/>
  </w:num>
  <w:num w:numId="16" w16cid:durableId="1202672535">
    <w:abstractNumId w:val="9"/>
  </w:num>
  <w:num w:numId="17" w16cid:durableId="1160854971">
    <w:abstractNumId w:val="19"/>
  </w:num>
  <w:num w:numId="18" w16cid:durableId="1890796916">
    <w:abstractNumId w:val="14"/>
  </w:num>
  <w:num w:numId="19" w16cid:durableId="281962938">
    <w:abstractNumId w:val="7"/>
  </w:num>
  <w:num w:numId="20" w16cid:durableId="1389378797">
    <w:abstractNumId w:val="3"/>
  </w:num>
  <w:num w:numId="21" w16cid:durableId="1115369869">
    <w:abstractNumId w:val="24"/>
  </w:num>
  <w:num w:numId="22" w16cid:durableId="67699040">
    <w:abstractNumId w:val="23"/>
  </w:num>
  <w:num w:numId="23" w16cid:durableId="543905909">
    <w:abstractNumId w:val="1"/>
  </w:num>
  <w:num w:numId="24" w16cid:durableId="1616407129">
    <w:abstractNumId w:val="18"/>
  </w:num>
  <w:num w:numId="25" w16cid:durableId="11759206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687DBA"/>
    <w:rsid w:val="0000384D"/>
    <w:rsid w:val="0003193F"/>
    <w:rsid w:val="00067778"/>
    <w:rsid w:val="000B1FE3"/>
    <w:rsid w:val="000D3AAE"/>
    <w:rsid w:val="000F79DF"/>
    <w:rsid w:val="001007A6"/>
    <w:rsid w:val="00114446"/>
    <w:rsid w:val="00116D3D"/>
    <w:rsid w:val="0013229D"/>
    <w:rsid w:val="00137402"/>
    <w:rsid w:val="00157B83"/>
    <w:rsid w:val="0016788E"/>
    <w:rsid w:val="001A76B4"/>
    <w:rsid w:val="001B3DFF"/>
    <w:rsid w:val="001B606B"/>
    <w:rsid w:val="001D6FAF"/>
    <w:rsid w:val="001E4D2D"/>
    <w:rsid w:val="00207876"/>
    <w:rsid w:val="00254D7B"/>
    <w:rsid w:val="00277E3C"/>
    <w:rsid w:val="002E5A2D"/>
    <w:rsid w:val="00312675"/>
    <w:rsid w:val="003159E6"/>
    <w:rsid w:val="00332084"/>
    <w:rsid w:val="003512C3"/>
    <w:rsid w:val="00374E84"/>
    <w:rsid w:val="00381300"/>
    <w:rsid w:val="00387201"/>
    <w:rsid w:val="00387734"/>
    <w:rsid w:val="003A2A8B"/>
    <w:rsid w:val="003C35EC"/>
    <w:rsid w:val="003D191C"/>
    <w:rsid w:val="003D5A89"/>
    <w:rsid w:val="004007EC"/>
    <w:rsid w:val="0041001B"/>
    <w:rsid w:val="00421DC2"/>
    <w:rsid w:val="00424E57"/>
    <w:rsid w:val="0044163E"/>
    <w:rsid w:val="00474B21"/>
    <w:rsid w:val="004A704C"/>
    <w:rsid w:val="004B0C1C"/>
    <w:rsid w:val="004E50F2"/>
    <w:rsid w:val="004F0339"/>
    <w:rsid w:val="004F66A3"/>
    <w:rsid w:val="0055726B"/>
    <w:rsid w:val="00580A9D"/>
    <w:rsid w:val="00583BDB"/>
    <w:rsid w:val="005B77CA"/>
    <w:rsid w:val="005C0C46"/>
    <w:rsid w:val="005F231F"/>
    <w:rsid w:val="005F6148"/>
    <w:rsid w:val="00611470"/>
    <w:rsid w:val="00672A21"/>
    <w:rsid w:val="00687DBA"/>
    <w:rsid w:val="006B1254"/>
    <w:rsid w:val="006C7FE8"/>
    <w:rsid w:val="006E1626"/>
    <w:rsid w:val="006E3CE7"/>
    <w:rsid w:val="006E4CE3"/>
    <w:rsid w:val="00705CEB"/>
    <w:rsid w:val="00736DB6"/>
    <w:rsid w:val="00740BE6"/>
    <w:rsid w:val="0075132B"/>
    <w:rsid w:val="007703AD"/>
    <w:rsid w:val="007719B1"/>
    <w:rsid w:val="00784F83"/>
    <w:rsid w:val="007D0A06"/>
    <w:rsid w:val="00813FDC"/>
    <w:rsid w:val="00822123"/>
    <w:rsid w:val="0084345C"/>
    <w:rsid w:val="00854E8E"/>
    <w:rsid w:val="0085609F"/>
    <w:rsid w:val="008917EC"/>
    <w:rsid w:val="008A2115"/>
    <w:rsid w:val="008B3B76"/>
    <w:rsid w:val="008B62E3"/>
    <w:rsid w:val="008D1C40"/>
    <w:rsid w:val="00942D6B"/>
    <w:rsid w:val="00944F61"/>
    <w:rsid w:val="00984B43"/>
    <w:rsid w:val="00991D73"/>
    <w:rsid w:val="009C0147"/>
    <w:rsid w:val="009C5129"/>
    <w:rsid w:val="009D2016"/>
    <w:rsid w:val="009F59C9"/>
    <w:rsid w:val="009F5FF3"/>
    <w:rsid w:val="009F69EA"/>
    <w:rsid w:val="00A43A13"/>
    <w:rsid w:val="00A61DBD"/>
    <w:rsid w:val="00AA2821"/>
    <w:rsid w:val="00AB2CA9"/>
    <w:rsid w:val="00AC3553"/>
    <w:rsid w:val="00AC3E5C"/>
    <w:rsid w:val="00B06122"/>
    <w:rsid w:val="00B12348"/>
    <w:rsid w:val="00B44785"/>
    <w:rsid w:val="00B52EA9"/>
    <w:rsid w:val="00B73860"/>
    <w:rsid w:val="00B739FF"/>
    <w:rsid w:val="00B845C5"/>
    <w:rsid w:val="00BB3640"/>
    <w:rsid w:val="00BD29A2"/>
    <w:rsid w:val="00C2077A"/>
    <w:rsid w:val="00C56CD6"/>
    <w:rsid w:val="00C7588D"/>
    <w:rsid w:val="00C87C11"/>
    <w:rsid w:val="00CC6832"/>
    <w:rsid w:val="00CF151B"/>
    <w:rsid w:val="00CF7CEB"/>
    <w:rsid w:val="00D12CD0"/>
    <w:rsid w:val="00D37BC4"/>
    <w:rsid w:val="00D4239A"/>
    <w:rsid w:val="00D50B47"/>
    <w:rsid w:val="00D527C8"/>
    <w:rsid w:val="00D65F51"/>
    <w:rsid w:val="00D72340"/>
    <w:rsid w:val="00D86183"/>
    <w:rsid w:val="00D96EE9"/>
    <w:rsid w:val="00DE46E3"/>
    <w:rsid w:val="00E35403"/>
    <w:rsid w:val="00E44247"/>
    <w:rsid w:val="00E70B66"/>
    <w:rsid w:val="00E7681C"/>
    <w:rsid w:val="00E9703C"/>
    <w:rsid w:val="00EA281D"/>
    <w:rsid w:val="00EB5D29"/>
    <w:rsid w:val="00ED61B5"/>
    <w:rsid w:val="00EF79C4"/>
    <w:rsid w:val="00F02DA0"/>
    <w:rsid w:val="00F43A5E"/>
    <w:rsid w:val="00F52E6A"/>
    <w:rsid w:val="00FC2B99"/>
    <w:rsid w:val="00FC2EE7"/>
    <w:rsid w:val="00FD6530"/>
    <w:rsid w:val="00FE44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DF38"/>
  <w15:docId w15:val="{8A5597D3-29D2-9748-BFC5-B6BE476D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D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87DBA"/>
    <w:pPr>
      <w:ind w:left="720"/>
      <w:contextualSpacing/>
    </w:pPr>
  </w:style>
  <w:style w:type="paragraph" w:customStyle="1" w:styleId="paragraph">
    <w:name w:val="paragraph"/>
    <w:basedOn w:val="Normal"/>
    <w:rsid w:val="003512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512C3"/>
  </w:style>
  <w:style w:type="character" w:customStyle="1" w:styleId="eop">
    <w:name w:val="eop"/>
    <w:basedOn w:val="DefaultParagraphFont"/>
    <w:rsid w:val="003512C3"/>
  </w:style>
  <w:style w:type="character" w:customStyle="1" w:styleId="apple-converted-space">
    <w:name w:val="apple-converted-space"/>
    <w:basedOn w:val="DefaultParagraphFont"/>
    <w:rsid w:val="003512C3"/>
  </w:style>
  <w:style w:type="paragraph" w:styleId="BalloonText">
    <w:name w:val="Balloon Text"/>
    <w:basedOn w:val="Normal"/>
    <w:link w:val="BalloonTextChar"/>
    <w:uiPriority w:val="99"/>
    <w:semiHidden/>
    <w:unhideWhenUsed/>
    <w:rsid w:val="00AC3553"/>
    <w:pPr>
      <w:spacing w:after="0" w:line="240" w:lineRule="auto"/>
    </w:pPr>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AC3553"/>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2199">
      <w:bodyDiv w:val="1"/>
      <w:marLeft w:val="0"/>
      <w:marRight w:val="0"/>
      <w:marTop w:val="0"/>
      <w:marBottom w:val="0"/>
      <w:divBdr>
        <w:top w:val="none" w:sz="0" w:space="0" w:color="auto"/>
        <w:left w:val="none" w:sz="0" w:space="0" w:color="auto"/>
        <w:bottom w:val="none" w:sz="0" w:space="0" w:color="auto"/>
        <w:right w:val="none" w:sz="0" w:space="0" w:color="auto"/>
      </w:divBdr>
    </w:div>
    <w:div w:id="295918547">
      <w:bodyDiv w:val="1"/>
      <w:marLeft w:val="0"/>
      <w:marRight w:val="0"/>
      <w:marTop w:val="0"/>
      <w:marBottom w:val="0"/>
      <w:divBdr>
        <w:top w:val="none" w:sz="0" w:space="0" w:color="auto"/>
        <w:left w:val="none" w:sz="0" w:space="0" w:color="auto"/>
        <w:bottom w:val="none" w:sz="0" w:space="0" w:color="auto"/>
        <w:right w:val="none" w:sz="0" w:space="0" w:color="auto"/>
      </w:divBdr>
      <w:divsChild>
        <w:div w:id="2027436649">
          <w:marLeft w:val="0"/>
          <w:marRight w:val="0"/>
          <w:marTop w:val="0"/>
          <w:marBottom w:val="0"/>
          <w:divBdr>
            <w:top w:val="none" w:sz="0" w:space="0" w:color="auto"/>
            <w:left w:val="none" w:sz="0" w:space="0" w:color="auto"/>
            <w:bottom w:val="none" w:sz="0" w:space="0" w:color="auto"/>
            <w:right w:val="none" w:sz="0" w:space="0" w:color="auto"/>
          </w:divBdr>
        </w:div>
        <w:div w:id="1761098093">
          <w:marLeft w:val="0"/>
          <w:marRight w:val="0"/>
          <w:marTop w:val="0"/>
          <w:marBottom w:val="0"/>
          <w:divBdr>
            <w:top w:val="none" w:sz="0" w:space="0" w:color="auto"/>
            <w:left w:val="none" w:sz="0" w:space="0" w:color="auto"/>
            <w:bottom w:val="none" w:sz="0" w:space="0" w:color="auto"/>
            <w:right w:val="none" w:sz="0" w:space="0" w:color="auto"/>
          </w:divBdr>
        </w:div>
      </w:divsChild>
    </w:div>
    <w:div w:id="359822424">
      <w:bodyDiv w:val="1"/>
      <w:marLeft w:val="0"/>
      <w:marRight w:val="0"/>
      <w:marTop w:val="0"/>
      <w:marBottom w:val="0"/>
      <w:divBdr>
        <w:top w:val="none" w:sz="0" w:space="0" w:color="auto"/>
        <w:left w:val="none" w:sz="0" w:space="0" w:color="auto"/>
        <w:bottom w:val="none" w:sz="0" w:space="0" w:color="auto"/>
        <w:right w:val="none" w:sz="0" w:space="0" w:color="auto"/>
      </w:divBdr>
      <w:divsChild>
        <w:div w:id="1973705488">
          <w:marLeft w:val="0"/>
          <w:marRight w:val="0"/>
          <w:marTop w:val="0"/>
          <w:marBottom w:val="0"/>
          <w:divBdr>
            <w:top w:val="none" w:sz="0" w:space="0" w:color="auto"/>
            <w:left w:val="none" w:sz="0" w:space="0" w:color="auto"/>
            <w:bottom w:val="none" w:sz="0" w:space="0" w:color="auto"/>
            <w:right w:val="none" w:sz="0" w:space="0" w:color="auto"/>
          </w:divBdr>
        </w:div>
        <w:div w:id="110050889">
          <w:marLeft w:val="0"/>
          <w:marRight w:val="0"/>
          <w:marTop w:val="0"/>
          <w:marBottom w:val="0"/>
          <w:divBdr>
            <w:top w:val="none" w:sz="0" w:space="0" w:color="auto"/>
            <w:left w:val="none" w:sz="0" w:space="0" w:color="auto"/>
            <w:bottom w:val="none" w:sz="0" w:space="0" w:color="auto"/>
            <w:right w:val="none" w:sz="0" w:space="0" w:color="auto"/>
          </w:divBdr>
        </w:div>
        <w:div w:id="41179935">
          <w:marLeft w:val="0"/>
          <w:marRight w:val="0"/>
          <w:marTop w:val="0"/>
          <w:marBottom w:val="0"/>
          <w:divBdr>
            <w:top w:val="none" w:sz="0" w:space="0" w:color="auto"/>
            <w:left w:val="none" w:sz="0" w:space="0" w:color="auto"/>
            <w:bottom w:val="none" w:sz="0" w:space="0" w:color="auto"/>
            <w:right w:val="none" w:sz="0" w:space="0" w:color="auto"/>
          </w:divBdr>
        </w:div>
        <w:div w:id="1554661718">
          <w:marLeft w:val="0"/>
          <w:marRight w:val="0"/>
          <w:marTop w:val="0"/>
          <w:marBottom w:val="0"/>
          <w:divBdr>
            <w:top w:val="none" w:sz="0" w:space="0" w:color="auto"/>
            <w:left w:val="none" w:sz="0" w:space="0" w:color="auto"/>
            <w:bottom w:val="none" w:sz="0" w:space="0" w:color="auto"/>
            <w:right w:val="none" w:sz="0" w:space="0" w:color="auto"/>
          </w:divBdr>
        </w:div>
      </w:divsChild>
    </w:div>
    <w:div w:id="697631019">
      <w:bodyDiv w:val="1"/>
      <w:marLeft w:val="0"/>
      <w:marRight w:val="0"/>
      <w:marTop w:val="0"/>
      <w:marBottom w:val="0"/>
      <w:divBdr>
        <w:top w:val="none" w:sz="0" w:space="0" w:color="auto"/>
        <w:left w:val="none" w:sz="0" w:space="0" w:color="auto"/>
        <w:bottom w:val="none" w:sz="0" w:space="0" w:color="auto"/>
        <w:right w:val="none" w:sz="0" w:space="0" w:color="auto"/>
      </w:divBdr>
      <w:divsChild>
        <w:div w:id="348486398">
          <w:marLeft w:val="0"/>
          <w:marRight w:val="0"/>
          <w:marTop w:val="0"/>
          <w:marBottom w:val="0"/>
          <w:divBdr>
            <w:top w:val="none" w:sz="0" w:space="0" w:color="auto"/>
            <w:left w:val="none" w:sz="0" w:space="0" w:color="auto"/>
            <w:bottom w:val="none" w:sz="0" w:space="0" w:color="auto"/>
            <w:right w:val="none" w:sz="0" w:space="0" w:color="auto"/>
          </w:divBdr>
        </w:div>
        <w:div w:id="86736786">
          <w:marLeft w:val="0"/>
          <w:marRight w:val="0"/>
          <w:marTop w:val="0"/>
          <w:marBottom w:val="0"/>
          <w:divBdr>
            <w:top w:val="none" w:sz="0" w:space="0" w:color="auto"/>
            <w:left w:val="none" w:sz="0" w:space="0" w:color="auto"/>
            <w:bottom w:val="none" w:sz="0" w:space="0" w:color="auto"/>
            <w:right w:val="none" w:sz="0" w:space="0" w:color="auto"/>
          </w:divBdr>
        </w:div>
        <w:div w:id="868688919">
          <w:marLeft w:val="0"/>
          <w:marRight w:val="0"/>
          <w:marTop w:val="0"/>
          <w:marBottom w:val="0"/>
          <w:divBdr>
            <w:top w:val="none" w:sz="0" w:space="0" w:color="auto"/>
            <w:left w:val="none" w:sz="0" w:space="0" w:color="auto"/>
            <w:bottom w:val="none" w:sz="0" w:space="0" w:color="auto"/>
            <w:right w:val="none" w:sz="0" w:space="0" w:color="auto"/>
          </w:divBdr>
        </w:div>
        <w:div w:id="540240921">
          <w:marLeft w:val="0"/>
          <w:marRight w:val="0"/>
          <w:marTop w:val="0"/>
          <w:marBottom w:val="0"/>
          <w:divBdr>
            <w:top w:val="none" w:sz="0" w:space="0" w:color="auto"/>
            <w:left w:val="none" w:sz="0" w:space="0" w:color="auto"/>
            <w:bottom w:val="none" w:sz="0" w:space="0" w:color="auto"/>
            <w:right w:val="none" w:sz="0" w:space="0" w:color="auto"/>
          </w:divBdr>
        </w:div>
      </w:divsChild>
    </w:div>
    <w:div w:id="738477898">
      <w:bodyDiv w:val="1"/>
      <w:marLeft w:val="0"/>
      <w:marRight w:val="0"/>
      <w:marTop w:val="0"/>
      <w:marBottom w:val="0"/>
      <w:divBdr>
        <w:top w:val="none" w:sz="0" w:space="0" w:color="auto"/>
        <w:left w:val="none" w:sz="0" w:space="0" w:color="auto"/>
        <w:bottom w:val="none" w:sz="0" w:space="0" w:color="auto"/>
        <w:right w:val="none" w:sz="0" w:space="0" w:color="auto"/>
      </w:divBdr>
    </w:div>
    <w:div w:id="783115192">
      <w:bodyDiv w:val="1"/>
      <w:marLeft w:val="0"/>
      <w:marRight w:val="0"/>
      <w:marTop w:val="0"/>
      <w:marBottom w:val="0"/>
      <w:divBdr>
        <w:top w:val="none" w:sz="0" w:space="0" w:color="auto"/>
        <w:left w:val="none" w:sz="0" w:space="0" w:color="auto"/>
        <w:bottom w:val="none" w:sz="0" w:space="0" w:color="auto"/>
        <w:right w:val="none" w:sz="0" w:space="0" w:color="auto"/>
      </w:divBdr>
    </w:div>
    <w:div w:id="898394651">
      <w:bodyDiv w:val="1"/>
      <w:marLeft w:val="0"/>
      <w:marRight w:val="0"/>
      <w:marTop w:val="0"/>
      <w:marBottom w:val="0"/>
      <w:divBdr>
        <w:top w:val="none" w:sz="0" w:space="0" w:color="auto"/>
        <w:left w:val="none" w:sz="0" w:space="0" w:color="auto"/>
        <w:bottom w:val="none" w:sz="0" w:space="0" w:color="auto"/>
        <w:right w:val="none" w:sz="0" w:space="0" w:color="auto"/>
      </w:divBdr>
    </w:div>
    <w:div w:id="1817255317">
      <w:bodyDiv w:val="1"/>
      <w:marLeft w:val="0"/>
      <w:marRight w:val="0"/>
      <w:marTop w:val="0"/>
      <w:marBottom w:val="0"/>
      <w:divBdr>
        <w:top w:val="none" w:sz="0" w:space="0" w:color="auto"/>
        <w:left w:val="none" w:sz="0" w:space="0" w:color="auto"/>
        <w:bottom w:val="none" w:sz="0" w:space="0" w:color="auto"/>
        <w:right w:val="none" w:sz="0" w:space="0" w:color="auto"/>
      </w:divBdr>
    </w:div>
    <w:div w:id="1893269672">
      <w:bodyDiv w:val="1"/>
      <w:marLeft w:val="0"/>
      <w:marRight w:val="0"/>
      <w:marTop w:val="0"/>
      <w:marBottom w:val="0"/>
      <w:divBdr>
        <w:top w:val="none" w:sz="0" w:space="0" w:color="auto"/>
        <w:left w:val="none" w:sz="0" w:space="0" w:color="auto"/>
        <w:bottom w:val="none" w:sz="0" w:space="0" w:color="auto"/>
        <w:right w:val="none" w:sz="0" w:space="0" w:color="auto"/>
      </w:divBdr>
    </w:div>
    <w:div w:id="199197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olimpiam11@yahoo.com</cp:lastModifiedBy>
  <cp:revision>2</cp:revision>
  <cp:lastPrinted>2011-07-30T23:24:00Z</cp:lastPrinted>
  <dcterms:created xsi:type="dcterms:W3CDTF">2022-09-21T18:44:00Z</dcterms:created>
  <dcterms:modified xsi:type="dcterms:W3CDTF">2022-09-21T18:44:00Z</dcterms:modified>
</cp:coreProperties>
</file>